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24" w:rsidRPr="00CB79E5" w:rsidRDefault="00313324" w:rsidP="00CB79E5">
      <w:pPr>
        <w:jc w:val="center"/>
        <w:rPr>
          <w:rFonts w:ascii="Times New Roman" w:hAnsi="Times New Roman" w:cs="Times New Roman"/>
          <w:b/>
          <w:w w:val="92"/>
          <w:sz w:val="28"/>
          <w:szCs w:val="28"/>
          <w:lang w:val="lv"/>
        </w:rPr>
      </w:pPr>
      <w:r w:rsidRPr="00CB79E5">
        <w:rPr>
          <w:rFonts w:ascii="Times New Roman" w:hAnsi="Times New Roman" w:cs="Times New Roman"/>
          <w:b/>
          <w:w w:val="92"/>
          <w:sz w:val="28"/>
          <w:szCs w:val="28"/>
          <w:lang w:val="lv"/>
        </w:rPr>
        <w:t>ATKLĀTA KONKURSA NOLIKUMS</w:t>
      </w:r>
    </w:p>
    <w:p w:rsidR="00313324" w:rsidRPr="00CB79E5" w:rsidRDefault="001E2768" w:rsidP="00CB79E5">
      <w:pPr>
        <w:jc w:val="center"/>
        <w:rPr>
          <w:rStyle w:val="Izteiksmgs"/>
          <w:rFonts w:ascii="Times New Roman" w:hAnsi="Times New Roman" w:cs="Times New Roman"/>
          <w:sz w:val="28"/>
          <w:szCs w:val="28"/>
        </w:rPr>
      </w:pPr>
      <w:r w:rsidRPr="00CB79E5">
        <w:rPr>
          <w:rStyle w:val="Izteiksmgs"/>
          <w:rFonts w:ascii="Times New Roman" w:hAnsi="Times New Roman" w:cs="Times New Roman"/>
          <w:sz w:val="28"/>
          <w:szCs w:val="28"/>
        </w:rPr>
        <w:t>uz</w:t>
      </w:r>
      <w:r w:rsidR="00313324" w:rsidRPr="00CB79E5">
        <w:rPr>
          <w:rStyle w:val="Izteiksmgs"/>
          <w:rFonts w:ascii="Times New Roman" w:hAnsi="Times New Roman" w:cs="Times New Roman"/>
          <w:sz w:val="28"/>
          <w:szCs w:val="28"/>
        </w:rPr>
        <w:t xml:space="preserve"> vakanto finanšu ekonomista amatu</w:t>
      </w:r>
    </w:p>
    <w:p w:rsidR="00313324" w:rsidRPr="00CB79E5" w:rsidRDefault="001E2768" w:rsidP="00CB79E5">
      <w:pPr>
        <w:jc w:val="center"/>
        <w:rPr>
          <w:rFonts w:ascii="Times New Roman" w:hAnsi="Times New Roman" w:cs="Times New Roman"/>
        </w:rPr>
      </w:pPr>
      <w:r w:rsidRPr="00CB79E5">
        <w:rPr>
          <w:rFonts w:ascii="Times New Roman" w:hAnsi="Times New Roman" w:cs="Times New Roman"/>
          <w:lang w:val="lv"/>
        </w:rPr>
        <w:t>(</w:t>
      </w:r>
      <w:r w:rsidR="00313324" w:rsidRPr="00CB79E5">
        <w:rPr>
          <w:rFonts w:ascii="Times New Roman" w:hAnsi="Times New Roman" w:cs="Times New Roman"/>
          <w:lang w:val="lv"/>
        </w:rPr>
        <w:t>Profesijas kods pēc klasifikatora 2631 05</w:t>
      </w:r>
      <w:r w:rsidRPr="00CB79E5">
        <w:rPr>
          <w:rFonts w:ascii="Times New Roman" w:hAnsi="Times New Roman" w:cs="Times New Roman"/>
          <w:lang w:val="lv"/>
        </w:rPr>
        <w:t>)</w:t>
      </w:r>
    </w:p>
    <w:p w:rsidR="004C24A3" w:rsidRDefault="004C24A3"/>
    <w:p w:rsidR="00313324" w:rsidRPr="00CB79E5" w:rsidRDefault="00313324" w:rsidP="001E2768">
      <w:pPr>
        <w:pStyle w:val="Style"/>
        <w:tabs>
          <w:tab w:val="left" w:pos="3254"/>
          <w:tab w:val="left" w:pos="3936"/>
        </w:tabs>
        <w:spacing w:line="225" w:lineRule="exact"/>
        <w:jc w:val="center"/>
        <w:textAlignment w:val="baseline"/>
        <w:rPr>
          <w:b/>
          <w:sz w:val="22"/>
          <w:szCs w:val="22"/>
        </w:rPr>
      </w:pPr>
      <w:r w:rsidRPr="00CB79E5">
        <w:rPr>
          <w:b/>
          <w:sz w:val="22"/>
          <w:szCs w:val="22"/>
          <w:lang w:val="lv"/>
        </w:rPr>
        <w:t>1. Vispārīgie noteikumi</w:t>
      </w:r>
    </w:p>
    <w:p w:rsidR="00313324" w:rsidRPr="00CB79E5" w:rsidRDefault="00313324" w:rsidP="00CB79E5">
      <w:pPr>
        <w:pStyle w:val="Style"/>
        <w:spacing w:before="129" w:line="276" w:lineRule="auto"/>
        <w:ind w:left="4" w:firstLine="513"/>
        <w:jc w:val="both"/>
        <w:textAlignment w:val="baseline"/>
        <w:rPr>
          <w:sz w:val="22"/>
          <w:szCs w:val="22"/>
        </w:rPr>
      </w:pPr>
      <w:r w:rsidRPr="00CB79E5">
        <w:rPr>
          <w:sz w:val="22"/>
          <w:szCs w:val="22"/>
          <w:lang w:val="lv"/>
        </w:rPr>
        <w:t xml:space="preserve">Atklāta konkursa mērķis ir noskaidrot un apstiprināt </w:t>
      </w:r>
      <w:r w:rsidRPr="00460D42">
        <w:rPr>
          <w:b/>
          <w:sz w:val="22"/>
          <w:szCs w:val="22"/>
          <w:lang w:val="lv"/>
        </w:rPr>
        <w:t>SIA “Talsu namsaimnieks”</w:t>
      </w:r>
      <w:r w:rsidRPr="00CB79E5">
        <w:rPr>
          <w:sz w:val="22"/>
          <w:szCs w:val="22"/>
          <w:lang w:val="lv"/>
        </w:rPr>
        <w:t xml:space="preserve"> (turpmāk - TNS) </w:t>
      </w:r>
      <w:r w:rsidR="001E2768" w:rsidRPr="00CB79E5">
        <w:rPr>
          <w:sz w:val="22"/>
          <w:szCs w:val="22"/>
          <w:lang w:val="lv"/>
        </w:rPr>
        <w:t>F</w:t>
      </w:r>
      <w:r w:rsidRPr="00CB79E5">
        <w:rPr>
          <w:sz w:val="22"/>
          <w:szCs w:val="22"/>
          <w:lang w:val="lv"/>
        </w:rPr>
        <w:t>inanšu ekonomista (kods pēc profesiju klasifikatora 2631 05) amata pienākumu izpildei piemērotāko kandidātu, kurš nodrošinātu normatīvajos aktos un SIA “Talsu namsaimnieks” iekšējos dokumentos noteikto funkciju kvalitatīvu un savlaicīgu izpildi.</w:t>
      </w:r>
    </w:p>
    <w:p w:rsidR="001E2768" w:rsidRPr="00CB79E5" w:rsidRDefault="00313324" w:rsidP="00313324">
      <w:pPr>
        <w:pStyle w:val="Style"/>
        <w:tabs>
          <w:tab w:val="left" w:pos="3364"/>
          <w:tab w:val="left" w:pos="4060"/>
        </w:tabs>
        <w:spacing w:line="388" w:lineRule="exact"/>
        <w:textAlignment w:val="baseline"/>
        <w:rPr>
          <w:sz w:val="22"/>
          <w:szCs w:val="22"/>
          <w:lang w:val="lv"/>
        </w:rPr>
      </w:pPr>
      <w:r w:rsidRPr="00CB79E5">
        <w:rPr>
          <w:sz w:val="22"/>
          <w:szCs w:val="22"/>
          <w:lang w:val="lv"/>
        </w:rPr>
        <w:tab/>
      </w:r>
    </w:p>
    <w:p w:rsidR="00313324" w:rsidRPr="001E2768" w:rsidRDefault="00313324" w:rsidP="00CB79E5">
      <w:pPr>
        <w:pStyle w:val="Style"/>
        <w:tabs>
          <w:tab w:val="left" w:pos="3364"/>
          <w:tab w:val="left" w:pos="4060"/>
        </w:tabs>
        <w:spacing w:line="276" w:lineRule="auto"/>
        <w:jc w:val="center"/>
        <w:textAlignment w:val="baseline"/>
        <w:rPr>
          <w:b/>
        </w:rPr>
      </w:pPr>
      <w:r w:rsidRPr="001E2768">
        <w:rPr>
          <w:b/>
          <w:sz w:val="22"/>
          <w:szCs w:val="22"/>
          <w:lang w:val="lv"/>
        </w:rPr>
        <w:t>2. Konkursa komisija</w:t>
      </w:r>
    </w:p>
    <w:p w:rsidR="00313324" w:rsidRDefault="00313324" w:rsidP="00CB79E5">
      <w:pPr>
        <w:pStyle w:val="Style"/>
        <w:spacing w:line="276" w:lineRule="auto"/>
        <w:ind w:left="4"/>
        <w:textAlignment w:val="baseline"/>
      </w:pPr>
      <w:r>
        <w:rPr>
          <w:sz w:val="22"/>
          <w:szCs w:val="22"/>
          <w:lang w:val="lv"/>
        </w:rPr>
        <w:t xml:space="preserve">2.1. Konkursa komisija </w:t>
      </w:r>
      <w:r w:rsidR="004E4D63">
        <w:rPr>
          <w:sz w:val="22"/>
          <w:szCs w:val="22"/>
          <w:lang w:val="lv"/>
        </w:rPr>
        <w:t xml:space="preserve">ar valdes lēmumu </w:t>
      </w:r>
      <w:r w:rsidRPr="004E4D63">
        <w:rPr>
          <w:sz w:val="22"/>
          <w:szCs w:val="22"/>
          <w:lang w:val="lv"/>
        </w:rPr>
        <w:t xml:space="preserve">izveidota </w:t>
      </w:r>
      <w:r w:rsidR="004E4D63" w:rsidRPr="004E4D63">
        <w:rPr>
          <w:sz w:val="22"/>
          <w:szCs w:val="22"/>
          <w:lang w:val="lv"/>
        </w:rPr>
        <w:t>3</w:t>
      </w:r>
      <w:r w:rsidRPr="004E4D63">
        <w:rPr>
          <w:sz w:val="22"/>
          <w:szCs w:val="22"/>
          <w:lang w:val="lv"/>
        </w:rPr>
        <w:t xml:space="preserve"> cilvēku</w:t>
      </w:r>
      <w:r>
        <w:rPr>
          <w:sz w:val="22"/>
          <w:szCs w:val="22"/>
          <w:lang w:val="lv"/>
        </w:rPr>
        <w:t xml:space="preserve"> sastāvā.</w:t>
      </w:r>
    </w:p>
    <w:p w:rsidR="00313324" w:rsidRDefault="00313324" w:rsidP="00CB79E5">
      <w:pPr>
        <w:pStyle w:val="Style"/>
        <w:spacing w:before="4" w:line="276" w:lineRule="auto"/>
        <w:ind w:left="350" w:hanging="350"/>
        <w:jc w:val="both"/>
        <w:textAlignment w:val="baseline"/>
      </w:pPr>
      <w:r>
        <w:rPr>
          <w:sz w:val="22"/>
          <w:szCs w:val="22"/>
          <w:lang w:val="lv"/>
        </w:rPr>
        <w:t>2.2. Interviju laiku un vietu nosaka konkursa komisijas priekšsēdētājs</w:t>
      </w:r>
      <w:r w:rsidR="001E2768">
        <w:rPr>
          <w:sz w:val="22"/>
          <w:szCs w:val="22"/>
          <w:lang w:val="lv"/>
        </w:rPr>
        <w:t>. D</w:t>
      </w:r>
      <w:r>
        <w:rPr>
          <w:sz w:val="22"/>
          <w:szCs w:val="22"/>
          <w:lang w:val="lv"/>
        </w:rPr>
        <w:t>arbinieks, kurš atbildīgs par konkursa gaitas dokumentēšanu, ar elektroniskā pasta starpniecību paziņo intervijas norises laiku un vietu tiem pretendentiem, kuri tiek aicināti uz darba interviju.</w:t>
      </w:r>
    </w:p>
    <w:p w:rsidR="00313324" w:rsidRDefault="00313324" w:rsidP="00CB79E5">
      <w:pPr>
        <w:pStyle w:val="Style"/>
        <w:spacing w:line="276" w:lineRule="auto"/>
        <w:ind w:left="9"/>
        <w:textAlignment w:val="baseline"/>
      </w:pPr>
      <w:r>
        <w:rPr>
          <w:sz w:val="22"/>
          <w:szCs w:val="22"/>
          <w:lang w:val="lv"/>
        </w:rPr>
        <w:t>2.3. Komisija ir lemttiesīga, ja komisijas sēdē piedalās visi komisijas locekli.</w:t>
      </w:r>
    </w:p>
    <w:p w:rsidR="00313324" w:rsidRDefault="00313324" w:rsidP="00CB79E5">
      <w:pPr>
        <w:pStyle w:val="Style"/>
        <w:spacing w:line="276" w:lineRule="auto"/>
        <w:ind w:left="4" w:right="-17"/>
        <w:textAlignment w:val="baseline"/>
        <w:rPr>
          <w:sz w:val="22"/>
          <w:szCs w:val="22"/>
          <w:lang w:val="lv"/>
        </w:rPr>
      </w:pPr>
      <w:r>
        <w:rPr>
          <w:sz w:val="22"/>
          <w:szCs w:val="22"/>
          <w:lang w:val="lv"/>
        </w:rPr>
        <w:t>2.4. Komisija darbu veic SIA “Talsu namsaimnieks” biroja telpās</w:t>
      </w:r>
      <w:r w:rsidR="001E2768">
        <w:rPr>
          <w:sz w:val="22"/>
          <w:szCs w:val="22"/>
          <w:lang w:val="lv"/>
        </w:rPr>
        <w:t xml:space="preserve"> Ezeru laukumā 2, Talsos</w:t>
      </w:r>
      <w:r>
        <w:rPr>
          <w:sz w:val="22"/>
          <w:szCs w:val="22"/>
          <w:lang w:val="lv"/>
        </w:rPr>
        <w:t xml:space="preserve">. </w:t>
      </w:r>
    </w:p>
    <w:p w:rsidR="00313324" w:rsidRDefault="00313324" w:rsidP="00CB79E5">
      <w:pPr>
        <w:pStyle w:val="Style"/>
        <w:spacing w:line="276" w:lineRule="auto"/>
        <w:ind w:left="4" w:right="1473"/>
        <w:jc w:val="both"/>
        <w:textAlignment w:val="baseline"/>
      </w:pPr>
      <w:r>
        <w:rPr>
          <w:sz w:val="22"/>
          <w:szCs w:val="22"/>
          <w:lang w:val="lv"/>
        </w:rPr>
        <w:t>2.5.</w:t>
      </w:r>
      <w:r w:rsidR="001E2768">
        <w:rPr>
          <w:sz w:val="22"/>
          <w:szCs w:val="22"/>
          <w:lang w:val="lv"/>
        </w:rPr>
        <w:t xml:space="preserve"> </w:t>
      </w:r>
      <w:r>
        <w:rPr>
          <w:sz w:val="22"/>
          <w:szCs w:val="22"/>
          <w:lang w:val="lv"/>
        </w:rPr>
        <w:t>Komisijas sēdes tiek protokolētas.</w:t>
      </w:r>
    </w:p>
    <w:p w:rsidR="00313324" w:rsidRDefault="00313324" w:rsidP="00CB79E5">
      <w:pPr>
        <w:pStyle w:val="Style"/>
        <w:spacing w:before="4" w:line="276" w:lineRule="auto"/>
        <w:ind w:left="350" w:hanging="350"/>
        <w:jc w:val="both"/>
        <w:textAlignment w:val="baseline"/>
      </w:pPr>
      <w:r>
        <w:rPr>
          <w:sz w:val="22"/>
          <w:szCs w:val="22"/>
          <w:lang w:val="lv"/>
        </w:rPr>
        <w:t>2.6.</w:t>
      </w:r>
      <w:r w:rsidR="001E2768">
        <w:rPr>
          <w:sz w:val="22"/>
          <w:szCs w:val="22"/>
          <w:lang w:val="lv"/>
        </w:rPr>
        <w:t xml:space="preserve"> </w:t>
      </w:r>
      <w:r>
        <w:rPr>
          <w:sz w:val="22"/>
          <w:szCs w:val="22"/>
          <w:lang w:val="lv"/>
        </w:rPr>
        <w:t xml:space="preserve">Komisija sagatavo konkursa norises noslēguma protokolu un kopā ar konkursā uzvarējušā pretendenta iesniegtajiem dokumentiem un ierosinājumu par pretendenta izvirzīšanu pieņemšanai darbā iesniedz to SIA “Talsu namsaimnieks” valdes priekšsēdētājam lēmuma pieņemšanai par pretendenta </w:t>
      </w:r>
      <w:r w:rsidR="001E2768">
        <w:rPr>
          <w:sz w:val="22"/>
          <w:szCs w:val="22"/>
          <w:lang w:val="lv"/>
        </w:rPr>
        <w:t>pieņemšanu darbā</w:t>
      </w:r>
      <w:r>
        <w:rPr>
          <w:sz w:val="22"/>
          <w:szCs w:val="22"/>
          <w:lang w:val="lv"/>
        </w:rPr>
        <w:t>.</w:t>
      </w:r>
    </w:p>
    <w:p w:rsidR="00313324" w:rsidRDefault="00313324"/>
    <w:p w:rsidR="001E2768" w:rsidRPr="00CB79E5" w:rsidRDefault="001E2768" w:rsidP="00CB79E5">
      <w:pPr>
        <w:pStyle w:val="Style"/>
        <w:tabs>
          <w:tab w:val="left" w:pos="3206"/>
          <w:tab w:val="left" w:pos="3902"/>
        </w:tabs>
        <w:spacing w:line="276" w:lineRule="auto"/>
        <w:jc w:val="center"/>
        <w:textAlignment w:val="baseline"/>
        <w:rPr>
          <w:b/>
          <w:sz w:val="22"/>
          <w:szCs w:val="22"/>
        </w:rPr>
      </w:pPr>
      <w:r w:rsidRPr="00CB79E5">
        <w:rPr>
          <w:b/>
          <w:sz w:val="22"/>
          <w:szCs w:val="22"/>
          <w:lang w:val="lv"/>
        </w:rPr>
        <w:t>3. Konkursa dalībnieki</w:t>
      </w:r>
    </w:p>
    <w:p w:rsidR="001E2768" w:rsidRPr="00CB79E5" w:rsidRDefault="001E2768" w:rsidP="00CB79E5">
      <w:pPr>
        <w:pStyle w:val="Style"/>
        <w:spacing w:before="124" w:line="276" w:lineRule="auto"/>
        <w:ind w:left="355" w:hanging="355"/>
        <w:jc w:val="both"/>
        <w:textAlignment w:val="baseline"/>
        <w:rPr>
          <w:sz w:val="22"/>
          <w:szCs w:val="22"/>
        </w:rPr>
      </w:pPr>
      <w:r w:rsidRPr="00CB79E5">
        <w:rPr>
          <w:sz w:val="22"/>
          <w:szCs w:val="22"/>
          <w:lang w:val="lv"/>
        </w:rPr>
        <w:t xml:space="preserve">3.l. Konkursā var piedalīties un par tā uzvarētāju </w:t>
      </w:r>
      <w:r w:rsidRPr="00CB79E5">
        <w:rPr>
          <w:sz w:val="22"/>
          <w:szCs w:val="22"/>
        </w:rPr>
        <w:t xml:space="preserve">kļūt </w:t>
      </w:r>
      <w:r w:rsidRPr="00CB79E5">
        <w:rPr>
          <w:sz w:val="22"/>
          <w:szCs w:val="22"/>
          <w:lang w:val="lv"/>
        </w:rPr>
        <w:t>jebkurš pilngadīgs Latvijas Republikas pilsonis, kurš iesniedzis pieteikumu kopā ar visiem nepieciešamajiem pretendentu atlases dokumentiem.</w:t>
      </w:r>
    </w:p>
    <w:p w:rsidR="001E2768" w:rsidRPr="00CB79E5" w:rsidRDefault="001E2768" w:rsidP="00CB79E5">
      <w:pPr>
        <w:pStyle w:val="Style"/>
        <w:spacing w:line="276" w:lineRule="auto"/>
        <w:ind w:left="422" w:hanging="422"/>
        <w:jc w:val="both"/>
        <w:textAlignment w:val="baseline"/>
        <w:rPr>
          <w:sz w:val="22"/>
          <w:szCs w:val="22"/>
        </w:rPr>
      </w:pPr>
      <w:r w:rsidRPr="00CB79E5">
        <w:rPr>
          <w:sz w:val="22"/>
          <w:szCs w:val="22"/>
          <w:lang w:val="lv"/>
        </w:rPr>
        <w:t xml:space="preserve">3.2. Pieteikumu var iesūtīt pa pastu, norādot adresātu – SIA “Talsu namsaimnieks”, adrese- Ezeru laukums 2, Talsi, Talsu novads, LV-3201, iesniegt personīgi slēgtā aploksnē SIA “Talsu namsaimnieks” birojā – Ezeru laukums 2, Talsi, Talsu novads, darba laikā, uz aploksnes norādot "Konkursam uz Finanšu ekonomista amatu", vai iesūtīt e-pastā: </w:t>
      </w:r>
      <w:hyperlink r:id="rId8" w:history="1">
        <w:r w:rsidRPr="00CB79E5">
          <w:rPr>
            <w:rStyle w:val="Hipersaite"/>
            <w:sz w:val="22"/>
            <w:szCs w:val="22"/>
            <w:lang w:val="lv"/>
          </w:rPr>
          <w:t>info@talsunamsaimnieks.lv</w:t>
        </w:r>
      </w:hyperlink>
      <w:r w:rsidRPr="00CB79E5">
        <w:rPr>
          <w:sz w:val="22"/>
          <w:szCs w:val="22"/>
          <w:lang w:val="lv"/>
        </w:rPr>
        <w:t xml:space="preserve">  ar norādi "Konkursam uz Finanšu ekonomista amatu".</w:t>
      </w:r>
    </w:p>
    <w:p w:rsidR="001E2768" w:rsidRPr="00CB79E5" w:rsidRDefault="001E2768" w:rsidP="00CB79E5">
      <w:pPr>
        <w:pStyle w:val="Style"/>
        <w:spacing w:line="276" w:lineRule="auto"/>
        <w:ind w:left="422" w:hanging="422"/>
        <w:jc w:val="both"/>
        <w:textAlignment w:val="baseline"/>
        <w:rPr>
          <w:sz w:val="22"/>
          <w:szCs w:val="22"/>
          <w:lang w:val="lv"/>
        </w:rPr>
      </w:pPr>
      <w:r w:rsidRPr="00CB79E5">
        <w:rPr>
          <w:sz w:val="22"/>
          <w:szCs w:val="22"/>
          <w:lang w:val="lv"/>
        </w:rPr>
        <w:t xml:space="preserve">3.3. Pieteikums jāiesniedz SIA “Talsu namsaimnieks” birojā vai jānodrošina tā iesūtīšana  pa pastu vai e-pastā līdz </w:t>
      </w:r>
      <w:r w:rsidRPr="004E4D63">
        <w:rPr>
          <w:b/>
          <w:sz w:val="22"/>
          <w:szCs w:val="22"/>
          <w:lang w:val="lv"/>
        </w:rPr>
        <w:t xml:space="preserve">20l8.gada </w:t>
      </w:r>
      <w:r w:rsidR="00455C60">
        <w:rPr>
          <w:b/>
          <w:sz w:val="22"/>
          <w:szCs w:val="22"/>
          <w:lang w:val="lv"/>
        </w:rPr>
        <w:t>15.novembra</w:t>
      </w:r>
      <w:r w:rsidRPr="004E4D63">
        <w:rPr>
          <w:b/>
          <w:sz w:val="22"/>
          <w:szCs w:val="22"/>
          <w:lang w:val="lv"/>
        </w:rPr>
        <w:t xml:space="preserve"> plkst. 1</w:t>
      </w:r>
      <w:r w:rsidR="00455C60">
        <w:rPr>
          <w:b/>
          <w:sz w:val="22"/>
          <w:szCs w:val="22"/>
          <w:lang w:val="lv"/>
        </w:rPr>
        <w:t>4</w:t>
      </w:r>
      <w:r w:rsidRPr="004E4D63">
        <w:rPr>
          <w:b/>
          <w:sz w:val="22"/>
          <w:szCs w:val="22"/>
          <w:lang w:val="lv"/>
        </w:rPr>
        <w:t>:00.</w:t>
      </w:r>
      <w:r w:rsidRPr="00CB79E5">
        <w:rPr>
          <w:sz w:val="22"/>
          <w:szCs w:val="22"/>
          <w:lang w:val="lv"/>
        </w:rPr>
        <w:t xml:space="preserve"> </w:t>
      </w:r>
    </w:p>
    <w:p w:rsidR="001E2768" w:rsidRPr="00CB79E5" w:rsidRDefault="001E2768" w:rsidP="00CB79E5">
      <w:pPr>
        <w:pStyle w:val="Style"/>
        <w:spacing w:line="276" w:lineRule="auto"/>
        <w:ind w:left="422" w:firstLine="298"/>
        <w:jc w:val="both"/>
        <w:textAlignment w:val="baseline"/>
        <w:rPr>
          <w:sz w:val="22"/>
          <w:szCs w:val="22"/>
        </w:rPr>
      </w:pPr>
      <w:r w:rsidRPr="00CB79E5">
        <w:rPr>
          <w:sz w:val="22"/>
          <w:szCs w:val="22"/>
          <w:lang w:val="lv"/>
        </w:rPr>
        <w:t>Pēc</w:t>
      </w:r>
      <w:r w:rsidRPr="00CB79E5">
        <w:rPr>
          <w:w w:val="200"/>
          <w:sz w:val="22"/>
          <w:szCs w:val="22"/>
          <w:lang w:val="lv"/>
        </w:rPr>
        <w:t xml:space="preserve"> </w:t>
      </w:r>
      <w:r w:rsidRPr="00CB79E5">
        <w:rPr>
          <w:sz w:val="22"/>
          <w:szCs w:val="22"/>
          <w:lang w:val="lv"/>
        </w:rPr>
        <w:t>termiņa iesniegtie, iesūtītie vai saņemtie pieteikumi netiek vērtēti.</w:t>
      </w:r>
    </w:p>
    <w:p w:rsidR="001E2768" w:rsidRPr="00CB79E5" w:rsidRDefault="001E2768" w:rsidP="00CB79E5">
      <w:pPr>
        <w:pStyle w:val="Style"/>
        <w:spacing w:line="276" w:lineRule="auto"/>
        <w:ind w:left="9"/>
        <w:jc w:val="both"/>
        <w:textAlignment w:val="baseline"/>
        <w:rPr>
          <w:sz w:val="22"/>
          <w:szCs w:val="22"/>
        </w:rPr>
      </w:pPr>
      <w:r w:rsidRPr="00CB79E5">
        <w:rPr>
          <w:sz w:val="22"/>
          <w:szCs w:val="22"/>
          <w:lang w:val="lv"/>
        </w:rPr>
        <w:t>3.4.Pieteikumam jāsatur šādi dokumenti:</w:t>
      </w:r>
    </w:p>
    <w:p w:rsidR="001E2768" w:rsidRPr="00CB79E5" w:rsidRDefault="001E2768" w:rsidP="00CB79E5">
      <w:pPr>
        <w:pStyle w:val="Style"/>
        <w:spacing w:line="276" w:lineRule="auto"/>
        <w:ind w:left="288"/>
        <w:jc w:val="both"/>
        <w:textAlignment w:val="baseline"/>
        <w:rPr>
          <w:sz w:val="22"/>
          <w:szCs w:val="22"/>
        </w:rPr>
      </w:pPr>
      <w:r w:rsidRPr="00CB79E5">
        <w:rPr>
          <w:sz w:val="22"/>
          <w:szCs w:val="22"/>
          <w:lang w:val="lv"/>
        </w:rPr>
        <w:t>3.4.1. Dzīves apraksts (CV);</w:t>
      </w:r>
    </w:p>
    <w:p w:rsidR="001E2768" w:rsidRPr="00CB79E5" w:rsidRDefault="001E2768" w:rsidP="00CB79E5">
      <w:pPr>
        <w:pStyle w:val="Style"/>
        <w:spacing w:line="276" w:lineRule="auto"/>
        <w:ind w:left="288"/>
        <w:jc w:val="both"/>
        <w:textAlignment w:val="baseline"/>
        <w:rPr>
          <w:sz w:val="22"/>
          <w:szCs w:val="22"/>
        </w:rPr>
      </w:pPr>
      <w:r w:rsidRPr="00CB79E5">
        <w:rPr>
          <w:sz w:val="22"/>
          <w:szCs w:val="22"/>
          <w:lang w:val="lv"/>
        </w:rPr>
        <w:t>3.4.2. Informācija par pretendenta darba p</w:t>
      </w:r>
      <w:r w:rsidR="00455C60">
        <w:rPr>
          <w:sz w:val="22"/>
          <w:szCs w:val="22"/>
          <w:lang w:val="lv"/>
        </w:rPr>
        <w:t xml:space="preserve">ieredzi šādā vai līdzīgā amatā </w:t>
      </w:r>
      <w:r w:rsidRPr="00AC4A65">
        <w:rPr>
          <w:sz w:val="22"/>
          <w:szCs w:val="22"/>
          <w:lang w:val="lv"/>
        </w:rPr>
        <w:t>(iekļauj CV);</w:t>
      </w:r>
    </w:p>
    <w:p w:rsidR="001E2768" w:rsidRPr="00CB79E5" w:rsidRDefault="001E2768" w:rsidP="00CB79E5">
      <w:pPr>
        <w:pStyle w:val="Style"/>
        <w:spacing w:line="276" w:lineRule="auto"/>
        <w:ind w:left="288" w:right="1593"/>
        <w:jc w:val="both"/>
        <w:textAlignment w:val="baseline"/>
        <w:rPr>
          <w:sz w:val="22"/>
          <w:szCs w:val="22"/>
          <w:lang w:val="lv"/>
        </w:rPr>
      </w:pPr>
      <w:r w:rsidRPr="00CB79E5">
        <w:rPr>
          <w:sz w:val="22"/>
          <w:szCs w:val="22"/>
          <w:lang w:val="lv"/>
        </w:rPr>
        <w:t xml:space="preserve">3.4.3. Nolikuma prasībām atbilstošas augstākās izglītības dokumentu kopijas. </w:t>
      </w:r>
    </w:p>
    <w:p w:rsidR="001E2768" w:rsidRPr="00CB79E5" w:rsidRDefault="001E2768" w:rsidP="00CB79E5">
      <w:pPr>
        <w:pStyle w:val="Style"/>
        <w:spacing w:line="276" w:lineRule="auto"/>
        <w:ind w:left="984" w:hanging="700"/>
        <w:jc w:val="both"/>
        <w:textAlignment w:val="baseline"/>
        <w:rPr>
          <w:sz w:val="22"/>
          <w:szCs w:val="22"/>
        </w:rPr>
      </w:pPr>
      <w:r w:rsidRPr="00CB79E5">
        <w:rPr>
          <w:sz w:val="22"/>
          <w:szCs w:val="22"/>
          <w:lang w:val="lv"/>
        </w:rPr>
        <w:t>3.4.4. Motivācijas vēstule.</w:t>
      </w:r>
    </w:p>
    <w:p w:rsidR="001E2768" w:rsidRPr="00CB79E5" w:rsidRDefault="001E2768" w:rsidP="00A60D64">
      <w:pPr>
        <w:pStyle w:val="Style"/>
        <w:spacing w:line="276" w:lineRule="auto"/>
        <w:ind w:left="417" w:hanging="417"/>
        <w:jc w:val="both"/>
        <w:textAlignment w:val="baseline"/>
        <w:rPr>
          <w:sz w:val="22"/>
          <w:szCs w:val="22"/>
        </w:rPr>
      </w:pPr>
      <w:r w:rsidRPr="00CB79E5">
        <w:rPr>
          <w:sz w:val="22"/>
          <w:szCs w:val="22"/>
          <w:lang w:val="lv"/>
        </w:rPr>
        <w:t>3.5. Pretendents var iesniegt amata pienākumu izpildei atbilstošu papildus apmācību apliecinošu dokumentu kopijas.</w:t>
      </w:r>
    </w:p>
    <w:p w:rsidR="001E2768" w:rsidRDefault="001E2768"/>
    <w:p w:rsidR="00455C60" w:rsidRPr="00CB79E5" w:rsidRDefault="00455C60">
      <w:bookmarkStart w:id="0" w:name="_GoBack"/>
      <w:bookmarkEnd w:id="0"/>
    </w:p>
    <w:p w:rsidR="001E2768" w:rsidRPr="00CB79E5" w:rsidRDefault="001E2768"/>
    <w:p w:rsidR="001E2768" w:rsidRPr="00CB79E5" w:rsidRDefault="001E2768" w:rsidP="00CB79E5">
      <w:pPr>
        <w:pStyle w:val="Style"/>
        <w:tabs>
          <w:tab w:val="left" w:pos="1075"/>
          <w:tab w:val="left" w:pos="1771"/>
        </w:tabs>
        <w:spacing w:line="276" w:lineRule="auto"/>
        <w:jc w:val="center"/>
        <w:textAlignment w:val="baseline"/>
        <w:rPr>
          <w:b/>
          <w:sz w:val="22"/>
          <w:szCs w:val="22"/>
        </w:rPr>
      </w:pPr>
      <w:r w:rsidRPr="00CB79E5">
        <w:rPr>
          <w:b/>
          <w:sz w:val="22"/>
          <w:szCs w:val="22"/>
          <w:lang w:val="lv"/>
        </w:rPr>
        <w:lastRenderedPageBreak/>
        <w:t>4. Pieteikumu izskatīšana, vērtēšanas kritēriji, lēmuma pieņemšana</w:t>
      </w:r>
    </w:p>
    <w:p w:rsidR="001E2768" w:rsidRPr="00CB79E5" w:rsidRDefault="001E2768" w:rsidP="00CB79E5">
      <w:pPr>
        <w:pStyle w:val="Style"/>
        <w:spacing w:before="124" w:line="276" w:lineRule="auto"/>
        <w:ind w:left="417" w:hanging="417"/>
        <w:jc w:val="both"/>
        <w:textAlignment w:val="baseline"/>
        <w:rPr>
          <w:sz w:val="22"/>
          <w:szCs w:val="22"/>
          <w:lang w:val="lv"/>
        </w:rPr>
      </w:pPr>
      <w:r w:rsidRPr="00CB79E5">
        <w:rPr>
          <w:sz w:val="22"/>
          <w:szCs w:val="22"/>
          <w:lang w:val="lv"/>
        </w:rPr>
        <w:t xml:space="preserve">4.1. Konkursa komisija veic vērtēšanu divās kārtās: </w:t>
      </w:r>
    </w:p>
    <w:p w:rsidR="001E2768" w:rsidRPr="00CB79E5" w:rsidRDefault="001E2768" w:rsidP="00CB79E5">
      <w:pPr>
        <w:pStyle w:val="Style"/>
        <w:numPr>
          <w:ilvl w:val="0"/>
          <w:numId w:val="1"/>
        </w:numPr>
        <w:spacing w:before="124" w:line="276" w:lineRule="auto"/>
        <w:jc w:val="both"/>
        <w:textAlignment w:val="baseline"/>
        <w:rPr>
          <w:sz w:val="22"/>
          <w:szCs w:val="22"/>
        </w:rPr>
      </w:pPr>
      <w:r w:rsidRPr="00CB79E5">
        <w:rPr>
          <w:i/>
          <w:iCs/>
          <w:sz w:val="22"/>
          <w:szCs w:val="22"/>
          <w:lang w:val="lv"/>
        </w:rPr>
        <w:t xml:space="preserve">pirmajā kārtā </w:t>
      </w:r>
      <w:r w:rsidRPr="00CB79E5">
        <w:rPr>
          <w:sz w:val="22"/>
          <w:szCs w:val="22"/>
          <w:lang w:val="lv"/>
        </w:rPr>
        <w:t xml:space="preserve">pēc pieteikumu iesniegšanas termiņa beigām trīs darba dienu laikā atver aploksnes, atlasa tos pieteikumus, kuri satur visus konkursa Nolikumā noteiktos pieteikuma dokumentus un izvērtē pretendenta </w:t>
      </w:r>
      <w:r w:rsidRPr="00CB79E5">
        <w:rPr>
          <w:sz w:val="22"/>
          <w:szCs w:val="22"/>
        </w:rPr>
        <w:t>izglītību,</w:t>
      </w:r>
      <w:r w:rsidRPr="00CB79E5">
        <w:rPr>
          <w:sz w:val="22"/>
          <w:szCs w:val="22"/>
          <w:lang w:val="lv"/>
        </w:rPr>
        <w:t xml:space="preserve"> pieredzi amata pienākuma funkciju izpildei; </w:t>
      </w:r>
    </w:p>
    <w:p w:rsidR="001E2768" w:rsidRPr="00CB79E5" w:rsidRDefault="001E2768" w:rsidP="00CB79E5">
      <w:pPr>
        <w:pStyle w:val="Style"/>
        <w:numPr>
          <w:ilvl w:val="0"/>
          <w:numId w:val="1"/>
        </w:numPr>
        <w:spacing w:before="124" w:line="276" w:lineRule="auto"/>
        <w:jc w:val="both"/>
        <w:textAlignment w:val="baseline"/>
        <w:rPr>
          <w:sz w:val="22"/>
          <w:szCs w:val="22"/>
        </w:rPr>
      </w:pPr>
      <w:r w:rsidRPr="00CB79E5">
        <w:rPr>
          <w:i/>
          <w:iCs/>
          <w:sz w:val="22"/>
          <w:szCs w:val="22"/>
          <w:lang w:val="lv"/>
        </w:rPr>
        <w:t xml:space="preserve">otrajā kārtā (intervijā ar pretendentu) </w:t>
      </w:r>
      <w:r w:rsidRPr="00CB79E5">
        <w:rPr>
          <w:sz w:val="22"/>
          <w:szCs w:val="22"/>
          <w:lang w:val="lv"/>
        </w:rPr>
        <w:t>piedalīties tiek uzaicināti pretendenti ar pirmajā kārtā iegūto lielāko punktu skaitu par izglītību un pieredzi. Intervējamo pretendentu skaitu nosaka komisija, savstarpēji vienojoties. Intervijas laikā tiek vērtētas pretendenta spējas sniegt kompetentas atbildes uz jomai specifiskiem jautājumiem, saskarsmes spējas un komunikāciju prasmes.</w:t>
      </w:r>
    </w:p>
    <w:p w:rsidR="001E2768" w:rsidRPr="00CB79E5" w:rsidRDefault="001E2768" w:rsidP="00CB79E5">
      <w:pPr>
        <w:pStyle w:val="Style"/>
        <w:spacing w:line="276" w:lineRule="auto"/>
        <w:ind w:left="4"/>
        <w:textAlignment w:val="baseline"/>
        <w:rPr>
          <w:sz w:val="22"/>
          <w:szCs w:val="22"/>
        </w:rPr>
      </w:pPr>
      <w:r w:rsidRPr="00CB79E5">
        <w:rPr>
          <w:sz w:val="22"/>
          <w:szCs w:val="22"/>
          <w:lang w:val="lv"/>
        </w:rPr>
        <w:t>4.2. Komisija sazināsies tikai ar tiem pretendentiem, kuri tiek aicināti uz darba interviju.</w:t>
      </w:r>
    </w:p>
    <w:p w:rsidR="001E2768" w:rsidRPr="00CB79E5" w:rsidRDefault="001E2768" w:rsidP="00CB79E5">
      <w:pPr>
        <w:pStyle w:val="Style"/>
        <w:spacing w:line="276" w:lineRule="auto"/>
        <w:ind w:left="412" w:hanging="412"/>
        <w:textAlignment w:val="baseline"/>
        <w:rPr>
          <w:sz w:val="22"/>
          <w:szCs w:val="22"/>
        </w:rPr>
      </w:pPr>
      <w:r w:rsidRPr="00CB79E5">
        <w:rPr>
          <w:sz w:val="22"/>
          <w:szCs w:val="22"/>
          <w:lang w:val="lv"/>
        </w:rPr>
        <w:t>4.3. Lēmumu pēc intervijas par pretendenta atbilstību pieņem, pamatojoties uz šādiem kritērijiem:</w:t>
      </w:r>
    </w:p>
    <w:p w:rsidR="001E2768" w:rsidRPr="00CB79E5" w:rsidRDefault="001E2768" w:rsidP="00CB79E5">
      <w:pPr>
        <w:pStyle w:val="Style"/>
        <w:spacing w:line="276" w:lineRule="auto"/>
        <w:ind w:left="273"/>
        <w:textAlignment w:val="baseline"/>
        <w:rPr>
          <w:sz w:val="22"/>
          <w:szCs w:val="22"/>
        </w:rPr>
      </w:pPr>
      <w:r w:rsidRPr="00CB79E5">
        <w:rPr>
          <w:sz w:val="22"/>
          <w:szCs w:val="22"/>
          <w:lang w:val="lv"/>
        </w:rPr>
        <w:t xml:space="preserve">4.3.1. </w:t>
      </w:r>
      <w:r w:rsidRPr="00CB79E5">
        <w:rPr>
          <w:sz w:val="22"/>
          <w:szCs w:val="22"/>
          <w:u w:val="single"/>
          <w:lang w:val="lv"/>
        </w:rPr>
        <w:t>augstākā izglītība:</w:t>
      </w:r>
    </w:p>
    <w:p w:rsidR="001E2768" w:rsidRPr="00E125B4" w:rsidRDefault="001E2768" w:rsidP="00E125B4">
      <w:pPr>
        <w:pStyle w:val="Sarakstarindkopa"/>
        <w:tabs>
          <w:tab w:val="left" w:pos="851"/>
        </w:tabs>
        <w:spacing w:after="0" w:line="276" w:lineRule="auto"/>
        <w:ind w:left="709" w:right="27"/>
        <w:jc w:val="both"/>
        <w:textAlignment w:val="baseline"/>
        <w:rPr>
          <w:rFonts w:ascii="Times New Roman" w:hAnsi="Times New Roman" w:cs="Times New Roman"/>
          <w:lang w:val="lv"/>
        </w:rPr>
      </w:pPr>
      <w:r w:rsidRPr="00E125B4">
        <w:rPr>
          <w:lang w:val="lv"/>
        </w:rPr>
        <w:t xml:space="preserve">4.3.1.1. </w:t>
      </w:r>
      <w:r w:rsidRPr="00E125B4">
        <w:rPr>
          <w:rFonts w:ascii="Times New Roman" w:hAnsi="Times New Roman" w:cs="Times New Roman"/>
          <w:lang w:val="lv"/>
        </w:rPr>
        <w:t>maģistra grāds</w:t>
      </w:r>
      <w:r w:rsidRPr="00E125B4">
        <w:rPr>
          <w:lang w:val="lv"/>
        </w:rPr>
        <w:t xml:space="preserve"> </w:t>
      </w:r>
      <w:r w:rsidR="00E125B4" w:rsidRPr="00E125B4">
        <w:rPr>
          <w:rFonts w:ascii="Times New Roman" w:eastAsia="Times New Roman" w:hAnsi="Times New Roman" w:cs="Times New Roman"/>
          <w:lang w:eastAsia="lv-LV"/>
        </w:rPr>
        <w:t>finansēs, ekonomikā vai vadības zinībās</w:t>
      </w:r>
      <w:r w:rsidRPr="00E125B4">
        <w:rPr>
          <w:lang w:val="lv"/>
        </w:rPr>
        <w:t xml:space="preserve"> - </w:t>
      </w:r>
      <w:r w:rsidRPr="00E125B4">
        <w:rPr>
          <w:rFonts w:ascii="Times New Roman" w:hAnsi="Times New Roman" w:cs="Times New Roman"/>
          <w:lang w:val="lv"/>
        </w:rPr>
        <w:t xml:space="preserve">6 punkti; </w:t>
      </w:r>
    </w:p>
    <w:p w:rsidR="001E2768" w:rsidRPr="00CB79E5" w:rsidRDefault="001E2768" w:rsidP="00CB79E5">
      <w:pPr>
        <w:pStyle w:val="Style"/>
        <w:spacing w:line="276" w:lineRule="auto"/>
        <w:ind w:left="1418" w:hanging="709"/>
        <w:textAlignment w:val="baseline"/>
        <w:rPr>
          <w:sz w:val="22"/>
          <w:szCs w:val="22"/>
        </w:rPr>
      </w:pPr>
      <w:r w:rsidRPr="00CB79E5">
        <w:rPr>
          <w:sz w:val="22"/>
          <w:szCs w:val="22"/>
          <w:lang w:val="lv"/>
        </w:rPr>
        <w:t xml:space="preserve">4.3.1.2. II līmeņa augstākā </w:t>
      </w:r>
      <w:r w:rsidRPr="00E125B4">
        <w:rPr>
          <w:sz w:val="22"/>
          <w:szCs w:val="22"/>
          <w:lang w:val="lv"/>
        </w:rPr>
        <w:t xml:space="preserve">izglītība </w:t>
      </w:r>
      <w:r w:rsidR="00E125B4" w:rsidRPr="00E125B4">
        <w:rPr>
          <w:rFonts w:eastAsia="Times New Roman"/>
          <w:sz w:val="22"/>
          <w:szCs w:val="22"/>
          <w:lang w:eastAsia="lv-LV"/>
        </w:rPr>
        <w:t>finansēs, ekonomikā vai vadības zinībās</w:t>
      </w:r>
      <w:r w:rsidR="00E125B4" w:rsidRPr="00E125B4">
        <w:rPr>
          <w:sz w:val="22"/>
          <w:szCs w:val="22"/>
          <w:lang w:val="lv"/>
        </w:rPr>
        <w:t xml:space="preserve"> </w:t>
      </w:r>
      <w:r w:rsidRPr="00CB79E5">
        <w:rPr>
          <w:sz w:val="22"/>
          <w:szCs w:val="22"/>
          <w:lang w:val="lv"/>
        </w:rPr>
        <w:t xml:space="preserve">- </w:t>
      </w:r>
      <w:r w:rsidR="00E125B4">
        <w:rPr>
          <w:sz w:val="22"/>
          <w:szCs w:val="22"/>
          <w:lang w:val="lv"/>
        </w:rPr>
        <w:t>4</w:t>
      </w:r>
      <w:r w:rsidRPr="00CB79E5">
        <w:rPr>
          <w:sz w:val="22"/>
          <w:szCs w:val="22"/>
          <w:lang w:val="lv"/>
        </w:rPr>
        <w:t xml:space="preserve"> punkti;</w:t>
      </w:r>
    </w:p>
    <w:p w:rsidR="001E2768" w:rsidRPr="00CB79E5" w:rsidRDefault="001E2768" w:rsidP="00E125B4">
      <w:pPr>
        <w:pStyle w:val="Style"/>
        <w:tabs>
          <w:tab w:val="left" w:pos="993"/>
        </w:tabs>
        <w:spacing w:line="276" w:lineRule="auto"/>
        <w:ind w:left="284" w:hanging="426"/>
        <w:jc w:val="both"/>
        <w:textAlignment w:val="baseline"/>
        <w:rPr>
          <w:sz w:val="22"/>
          <w:szCs w:val="22"/>
        </w:rPr>
      </w:pPr>
      <w:r w:rsidRPr="00CB79E5">
        <w:rPr>
          <w:sz w:val="22"/>
          <w:szCs w:val="22"/>
          <w:lang w:val="lv"/>
        </w:rPr>
        <w:tab/>
        <w:t>4.3.2.  pretendenta izpratne par amata pienākumu izpildi (skaidrojums par iespējamām problēmām, to risinājumu, izpratne par darba organizāciju uzņēmumā un finanšu plānošanu - līdz 5 punktiem (vērtē intervijas laikā; subjektīvs vērtējums);</w:t>
      </w:r>
    </w:p>
    <w:p w:rsidR="001E2768" w:rsidRPr="00CB79E5" w:rsidRDefault="001E2768" w:rsidP="00E125B4">
      <w:pPr>
        <w:pStyle w:val="Style"/>
        <w:tabs>
          <w:tab w:val="left" w:pos="851"/>
        </w:tabs>
        <w:spacing w:before="4" w:line="276" w:lineRule="auto"/>
        <w:ind w:left="284" w:hanging="425"/>
        <w:jc w:val="both"/>
        <w:textAlignment w:val="baseline"/>
        <w:rPr>
          <w:sz w:val="22"/>
          <w:szCs w:val="22"/>
        </w:rPr>
      </w:pPr>
      <w:r w:rsidRPr="00CB79E5">
        <w:rPr>
          <w:sz w:val="22"/>
          <w:szCs w:val="22"/>
          <w:lang w:val="lv"/>
        </w:rPr>
        <w:tab/>
        <w:t xml:space="preserve">4.3.3. </w:t>
      </w:r>
      <w:r w:rsidRPr="00CB79E5">
        <w:rPr>
          <w:sz w:val="22"/>
          <w:szCs w:val="22"/>
          <w:lang w:val="lv"/>
        </w:rPr>
        <w:tab/>
        <w:t>saskarsmes spējas, komunikācijas un argumentācijas prasme - līdz 5 punktiem (vērtē intervijas laikā; subjektīvs vērtējums);</w:t>
      </w:r>
    </w:p>
    <w:p w:rsidR="001E2768" w:rsidRPr="00CB79E5" w:rsidRDefault="001E2768" w:rsidP="00E125B4">
      <w:pPr>
        <w:pStyle w:val="Style"/>
        <w:tabs>
          <w:tab w:val="left" w:pos="851"/>
        </w:tabs>
        <w:spacing w:before="9" w:line="276" w:lineRule="auto"/>
        <w:ind w:left="284" w:hanging="142"/>
        <w:jc w:val="both"/>
        <w:textAlignment w:val="baseline"/>
        <w:rPr>
          <w:sz w:val="22"/>
          <w:szCs w:val="22"/>
        </w:rPr>
      </w:pPr>
      <w:r w:rsidRPr="00CB79E5">
        <w:rPr>
          <w:sz w:val="22"/>
          <w:szCs w:val="22"/>
          <w:lang w:val="lv"/>
        </w:rPr>
        <w:tab/>
        <w:t xml:space="preserve">4.3.4. </w:t>
      </w:r>
      <w:r w:rsidRPr="00CB79E5">
        <w:rPr>
          <w:sz w:val="22"/>
          <w:szCs w:val="22"/>
          <w:lang w:val="lv"/>
        </w:rPr>
        <w:tab/>
        <w:t>papildus apmācības: amata pienākumu izpildei atbilstošu papildus apmācību apmeklējums (vismaz 8 stundu apjomā) pēdējo 3 gadu laikā - līdz 0,5 punktiem (0,1 punkts par katru, bet ne vairāk kā 5 apmācības vai kursi).</w:t>
      </w:r>
    </w:p>
    <w:p w:rsidR="001E2768" w:rsidRPr="00CB79E5" w:rsidRDefault="001E2768" w:rsidP="00FE238E">
      <w:pPr>
        <w:pStyle w:val="Style"/>
        <w:spacing w:line="276" w:lineRule="auto"/>
        <w:jc w:val="both"/>
        <w:textAlignment w:val="baseline"/>
        <w:rPr>
          <w:sz w:val="22"/>
          <w:szCs w:val="22"/>
        </w:rPr>
      </w:pPr>
      <w:r w:rsidRPr="00CB79E5">
        <w:rPr>
          <w:sz w:val="22"/>
          <w:szCs w:val="22"/>
          <w:lang w:val="lv"/>
        </w:rPr>
        <w:t>4.4.  Pretendenta izpratne par amata pienākumu izpildi, saskarsmes spējas, komunikācijas un argumentācijas prasme tiek vērtēta konkursa II kārtā (intervijas laikā).</w:t>
      </w:r>
    </w:p>
    <w:p w:rsidR="001E2768" w:rsidRPr="00CB79E5" w:rsidRDefault="001E2768" w:rsidP="00460D42">
      <w:pPr>
        <w:pStyle w:val="Style"/>
        <w:spacing w:line="276" w:lineRule="auto"/>
        <w:jc w:val="both"/>
        <w:textAlignment w:val="baseline"/>
        <w:rPr>
          <w:sz w:val="22"/>
          <w:szCs w:val="22"/>
        </w:rPr>
      </w:pPr>
      <w:r w:rsidRPr="00CB79E5">
        <w:rPr>
          <w:sz w:val="22"/>
          <w:szCs w:val="22"/>
          <w:lang w:val="lv"/>
        </w:rPr>
        <w:t>4.5. Katrs komisijas loceklis vērtē katru pretendentu pēc Nolikuma nosacījumiem, pretendenta iesniegtajiem dokumentiem, komunikācijas, saskarsmes un argumentāciju prasmes un motivācijas intervijas laikā, šo vērtējumu komisijas loceklis ieraksta pretendenta izvērtēšanas lapā un apliecina to ar parakstu.</w:t>
      </w:r>
    </w:p>
    <w:p w:rsidR="001E2768" w:rsidRPr="00CB79E5" w:rsidRDefault="001E2768" w:rsidP="00460D42">
      <w:pPr>
        <w:pStyle w:val="Style"/>
        <w:spacing w:line="276" w:lineRule="auto"/>
        <w:jc w:val="both"/>
        <w:textAlignment w:val="baseline"/>
        <w:rPr>
          <w:sz w:val="22"/>
          <w:szCs w:val="22"/>
        </w:rPr>
      </w:pPr>
      <w:r w:rsidRPr="00CB79E5">
        <w:rPr>
          <w:sz w:val="22"/>
          <w:szCs w:val="22"/>
          <w:lang w:val="lv"/>
        </w:rPr>
        <w:t>4.6.  Katra komisijas locekļa piešķirtie novērtējuma punkti katram pretendentam tiek summēti un dalīti ar komisijas locekļu skaitu. Tālākai pretendentu vērtēšanai tiek izmantots kritēriju vidējais punktu skaits.</w:t>
      </w:r>
    </w:p>
    <w:p w:rsidR="001E2768" w:rsidRPr="00CB79E5" w:rsidRDefault="001E2768" w:rsidP="00460D42">
      <w:pPr>
        <w:pStyle w:val="Style"/>
        <w:spacing w:line="276" w:lineRule="auto"/>
        <w:jc w:val="both"/>
        <w:textAlignment w:val="baseline"/>
        <w:rPr>
          <w:sz w:val="22"/>
          <w:szCs w:val="22"/>
        </w:rPr>
      </w:pPr>
      <w:r w:rsidRPr="00CB79E5">
        <w:rPr>
          <w:sz w:val="22"/>
          <w:szCs w:val="22"/>
          <w:lang w:val="lv"/>
        </w:rPr>
        <w:t>4.7. Ja pretendenti saņēmuši vienādu novērtējumu, priekšrocības ieņemt amatu ir tam pretendentam, kurš saņēmis augstāku novērtējumu, vērtējot Nolikuma 4.3.2. punktā minēto kritēriju.</w:t>
      </w:r>
    </w:p>
    <w:p w:rsidR="001E2768" w:rsidRPr="00CB79E5" w:rsidRDefault="001E2768" w:rsidP="00460D42">
      <w:pPr>
        <w:pStyle w:val="Style"/>
        <w:spacing w:line="276" w:lineRule="auto"/>
        <w:jc w:val="both"/>
        <w:textAlignment w:val="baseline"/>
        <w:rPr>
          <w:sz w:val="22"/>
          <w:szCs w:val="22"/>
        </w:rPr>
      </w:pPr>
      <w:r w:rsidRPr="00CB79E5">
        <w:rPr>
          <w:sz w:val="22"/>
          <w:szCs w:val="22"/>
          <w:lang w:val="lv"/>
        </w:rPr>
        <w:t>4.8. Komisijas locekļiem ir tiesības uzdot jautājumus pretendentam, kas saistīti ar iepriekšējo pieredzi, zināšanām, kā arī saskarsmes spēju, argumentācijas un komunikācijas prasmes novērtēšanai.</w:t>
      </w:r>
    </w:p>
    <w:p w:rsidR="001E2768" w:rsidRPr="00CB79E5" w:rsidRDefault="001E2768" w:rsidP="00460D42">
      <w:pPr>
        <w:pStyle w:val="Style"/>
        <w:spacing w:before="24" w:line="276" w:lineRule="auto"/>
        <w:jc w:val="both"/>
        <w:textAlignment w:val="baseline"/>
        <w:rPr>
          <w:sz w:val="22"/>
          <w:szCs w:val="22"/>
        </w:rPr>
      </w:pPr>
      <w:r w:rsidRPr="00CB79E5">
        <w:rPr>
          <w:sz w:val="22"/>
          <w:szCs w:val="22"/>
          <w:lang w:val="lv"/>
        </w:rPr>
        <w:t>4.9. Komisija patstāvīgi pieņem galīgo lēmumu bez pretendentu klātbūtnes, un iesniedz konkursa norises noslēguma protokolu SIA “Talsu namsaimnieks” valdes priekšsēdētājam.</w:t>
      </w:r>
    </w:p>
    <w:p w:rsidR="001E2768" w:rsidRPr="00CB79E5" w:rsidRDefault="001E2768" w:rsidP="00460D42">
      <w:pPr>
        <w:pStyle w:val="Style"/>
        <w:spacing w:before="24" w:line="276" w:lineRule="auto"/>
        <w:jc w:val="both"/>
        <w:textAlignment w:val="baseline"/>
        <w:rPr>
          <w:sz w:val="22"/>
          <w:szCs w:val="22"/>
        </w:rPr>
      </w:pPr>
      <w:r w:rsidRPr="00CB79E5">
        <w:rPr>
          <w:sz w:val="22"/>
          <w:szCs w:val="22"/>
          <w:lang w:val="lv"/>
        </w:rPr>
        <w:t xml:space="preserve">4.10. Par rezultātiem paziņo katram II atlases kārtā intervētajam pretendentam </w:t>
      </w:r>
      <w:proofErr w:type="spellStart"/>
      <w:r w:rsidRPr="00CB79E5">
        <w:rPr>
          <w:sz w:val="22"/>
          <w:szCs w:val="22"/>
          <w:lang w:val="lv"/>
        </w:rPr>
        <w:t>rakstveidā</w:t>
      </w:r>
      <w:proofErr w:type="spellEnd"/>
      <w:r w:rsidRPr="00CB79E5">
        <w:rPr>
          <w:sz w:val="22"/>
          <w:szCs w:val="22"/>
          <w:lang w:val="lv"/>
        </w:rPr>
        <w:t xml:space="preserve"> piecu darba dienu laikā pēc lēmuma pieņemšanas par pretendenta apstiprināšanu amatā.</w:t>
      </w:r>
    </w:p>
    <w:p w:rsidR="001E2768" w:rsidRPr="00CB79E5" w:rsidRDefault="001E2768" w:rsidP="00460D42">
      <w:pPr>
        <w:pStyle w:val="Style"/>
        <w:spacing w:before="24" w:line="276" w:lineRule="auto"/>
        <w:jc w:val="both"/>
        <w:textAlignment w:val="baseline"/>
        <w:rPr>
          <w:sz w:val="22"/>
          <w:szCs w:val="22"/>
        </w:rPr>
      </w:pPr>
      <w:r w:rsidRPr="00CB79E5">
        <w:rPr>
          <w:sz w:val="22"/>
          <w:szCs w:val="22"/>
          <w:lang w:val="lv"/>
        </w:rPr>
        <w:t>4.11. Savu piekrišanu atklāta konkursa rezultātā uzsākt Finanšu ekonomista amata pienākumu izpildi konkursa uzvarētājs apliecina rakstveida iesniegumā.</w:t>
      </w:r>
    </w:p>
    <w:p w:rsidR="001E2768" w:rsidRPr="00CB79E5" w:rsidRDefault="001E2768" w:rsidP="00460D42">
      <w:pPr>
        <w:pStyle w:val="Style"/>
        <w:spacing w:before="24" w:line="276" w:lineRule="auto"/>
        <w:jc w:val="both"/>
        <w:textAlignment w:val="baseline"/>
        <w:rPr>
          <w:sz w:val="22"/>
          <w:szCs w:val="22"/>
        </w:rPr>
      </w:pPr>
      <w:r w:rsidRPr="00CB79E5">
        <w:rPr>
          <w:sz w:val="22"/>
          <w:szCs w:val="22"/>
          <w:lang w:val="lv"/>
        </w:rPr>
        <w:t>4.12. Pēc pozitīva domes lēmuma pieņemšanas pretendents tiek pieņemts darbā, noslēdzot darba līgumu ar pārbaudes laiku uz 3 mēnešiem.</w:t>
      </w:r>
    </w:p>
    <w:p w:rsidR="001E2768" w:rsidRPr="00CB79E5" w:rsidRDefault="001E2768" w:rsidP="00460D42">
      <w:pPr>
        <w:pStyle w:val="Style"/>
        <w:spacing w:line="276" w:lineRule="auto"/>
        <w:jc w:val="both"/>
        <w:textAlignment w:val="baseline"/>
        <w:rPr>
          <w:sz w:val="22"/>
          <w:szCs w:val="22"/>
        </w:rPr>
      </w:pPr>
      <w:r w:rsidRPr="00CB79E5">
        <w:rPr>
          <w:sz w:val="22"/>
          <w:szCs w:val="22"/>
          <w:lang w:val="lv"/>
        </w:rPr>
        <w:t xml:space="preserve">4.13. Ja pretendents, kurš uzvarējis atklātā konkursā, pieņem lēmumu atteikties no Finanšu ekonomista  amata pienākumu izpildes, </w:t>
      </w:r>
      <w:r w:rsidRPr="00FE238E">
        <w:rPr>
          <w:sz w:val="22"/>
          <w:szCs w:val="22"/>
          <w:lang w:val="lv"/>
        </w:rPr>
        <w:t>tiek sludināts jauns atklāts konkurss uz vakanto Finanšu ekonomista amatu.</w:t>
      </w:r>
    </w:p>
    <w:p w:rsidR="00460D42" w:rsidRDefault="00460D42" w:rsidP="00CB79E5">
      <w:pPr>
        <w:pStyle w:val="Style"/>
        <w:spacing w:line="276" w:lineRule="auto"/>
        <w:ind w:left="3532"/>
        <w:textAlignment w:val="baseline"/>
        <w:rPr>
          <w:b/>
          <w:sz w:val="22"/>
          <w:szCs w:val="22"/>
          <w:lang w:val="lv"/>
        </w:rPr>
      </w:pPr>
    </w:p>
    <w:p w:rsidR="00E125B4" w:rsidRDefault="00E125B4" w:rsidP="00460D42">
      <w:pPr>
        <w:pStyle w:val="Style"/>
        <w:spacing w:line="276" w:lineRule="auto"/>
        <w:ind w:left="142"/>
        <w:jc w:val="center"/>
        <w:textAlignment w:val="baseline"/>
        <w:rPr>
          <w:b/>
          <w:sz w:val="22"/>
          <w:szCs w:val="22"/>
          <w:lang w:val="lv"/>
        </w:rPr>
      </w:pPr>
    </w:p>
    <w:p w:rsidR="00460D42" w:rsidRDefault="00460D42" w:rsidP="00460D42">
      <w:pPr>
        <w:pStyle w:val="Style"/>
        <w:spacing w:line="276" w:lineRule="auto"/>
        <w:ind w:left="142"/>
        <w:jc w:val="center"/>
        <w:textAlignment w:val="baseline"/>
        <w:rPr>
          <w:b/>
          <w:sz w:val="22"/>
          <w:szCs w:val="22"/>
          <w:lang w:val="lv"/>
        </w:rPr>
      </w:pPr>
      <w:r>
        <w:rPr>
          <w:b/>
          <w:sz w:val="22"/>
          <w:szCs w:val="22"/>
          <w:lang w:val="lv"/>
        </w:rPr>
        <w:lastRenderedPageBreak/>
        <w:t>5. Finanšu ekonomista amata pamatpienākumi,</w:t>
      </w:r>
    </w:p>
    <w:p w:rsidR="00460D42" w:rsidRDefault="00460D42" w:rsidP="00460D42">
      <w:pPr>
        <w:pStyle w:val="Style"/>
        <w:spacing w:line="276" w:lineRule="auto"/>
        <w:ind w:left="142"/>
        <w:jc w:val="center"/>
        <w:textAlignment w:val="baseline"/>
        <w:rPr>
          <w:b/>
          <w:sz w:val="22"/>
          <w:szCs w:val="22"/>
          <w:lang w:val="lv"/>
        </w:rPr>
      </w:pPr>
      <w:r>
        <w:rPr>
          <w:b/>
          <w:sz w:val="22"/>
          <w:szCs w:val="22"/>
          <w:lang w:val="lv"/>
        </w:rPr>
        <w:t>nepieciešamā izglītība, zināšanas un prasmes</w:t>
      </w:r>
    </w:p>
    <w:p w:rsidR="00460D42" w:rsidRDefault="00460D42" w:rsidP="00460D42">
      <w:pPr>
        <w:shd w:val="clear" w:color="auto" w:fill="FFFFFF"/>
        <w:spacing w:after="0" w:line="276" w:lineRule="auto"/>
        <w:jc w:val="both"/>
        <w:textAlignment w:val="baseline"/>
        <w:rPr>
          <w:rFonts w:ascii="Times New Roman" w:eastAsia="Times New Roman" w:hAnsi="Times New Roman" w:cs="Times New Roman"/>
          <w:b/>
          <w:bCs/>
          <w:lang w:eastAsia="lv-LV"/>
        </w:rPr>
      </w:pPr>
    </w:p>
    <w:p w:rsidR="00460D42" w:rsidRDefault="00460D42" w:rsidP="00460D42">
      <w:pPr>
        <w:shd w:val="clear" w:color="auto" w:fill="FFFFFF"/>
        <w:spacing w:after="0" w:line="276" w:lineRule="auto"/>
        <w:jc w:val="both"/>
        <w:textAlignment w:val="baseline"/>
        <w:rPr>
          <w:rFonts w:ascii="Times New Roman" w:eastAsia="Times New Roman" w:hAnsi="Times New Roman" w:cs="Times New Roman"/>
          <w:b/>
          <w:bCs/>
          <w:lang w:eastAsia="lv-LV"/>
        </w:rPr>
      </w:pPr>
      <w:r w:rsidRPr="00460D42">
        <w:rPr>
          <w:rFonts w:ascii="Times New Roman" w:eastAsia="Times New Roman" w:hAnsi="Times New Roman" w:cs="Times New Roman"/>
          <w:bCs/>
          <w:lang w:eastAsia="lv-LV"/>
        </w:rPr>
        <w:t>5.1.</w:t>
      </w:r>
      <w:r>
        <w:rPr>
          <w:rFonts w:ascii="Times New Roman" w:eastAsia="Times New Roman" w:hAnsi="Times New Roman" w:cs="Times New Roman"/>
          <w:b/>
          <w:bCs/>
          <w:lang w:eastAsia="lv-LV"/>
        </w:rPr>
        <w:t xml:space="preserve"> </w:t>
      </w:r>
      <w:r w:rsidRPr="00460D42">
        <w:rPr>
          <w:rFonts w:ascii="Times New Roman" w:eastAsia="Times New Roman" w:hAnsi="Times New Roman" w:cs="Times New Roman"/>
          <w:b/>
          <w:bCs/>
          <w:lang w:eastAsia="lv-LV"/>
        </w:rPr>
        <w:t>Darba pienākumi:</w:t>
      </w:r>
    </w:p>
    <w:p w:rsidR="00E125B4" w:rsidRPr="00F0313D" w:rsidRDefault="00460D42" w:rsidP="00E125B4">
      <w:pPr>
        <w:spacing w:after="0" w:line="276" w:lineRule="auto"/>
        <w:ind w:firstLine="284"/>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5.1.</w:t>
      </w:r>
      <w:r w:rsidR="00E125B4" w:rsidRPr="00E125B4">
        <w:rPr>
          <w:rFonts w:ascii="Times New Roman" w:eastAsia="Times New Roman" w:hAnsi="Times New Roman" w:cs="Times New Roman"/>
          <w:lang w:eastAsia="lv-LV"/>
        </w:rPr>
        <w:t xml:space="preserve">1. </w:t>
      </w:r>
      <w:r w:rsidRPr="00E125B4">
        <w:rPr>
          <w:rFonts w:ascii="Times New Roman" w:eastAsia="Times New Roman" w:hAnsi="Times New Roman" w:cs="Times New Roman"/>
          <w:lang w:eastAsia="lv-LV"/>
        </w:rPr>
        <w:t xml:space="preserve"> </w:t>
      </w:r>
      <w:r w:rsidR="00E125B4" w:rsidRPr="00F0313D">
        <w:rPr>
          <w:rFonts w:ascii="Times New Roman" w:eastAsia="Times New Roman" w:hAnsi="Times New Roman" w:cs="Times New Roman"/>
          <w:lang w:eastAsia="lv-LV"/>
        </w:rPr>
        <w:t>analizēt ekonomiskos procesus uzņēmumā;</w:t>
      </w:r>
    </w:p>
    <w:p w:rsidR="00E125B4" w:rsidRPr="00E125B4" w:rsidRDefault="00E125B4" w:rsidP="00E125B4">
      <w:pPr>
        <w:pStyle w:val="Sarakstarindkopa"/>
        <w:numPr>
          <w:ilvl w:val="2"/>
          <w:numId w:val="10"/>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izstrādāt uzņēmuma budžetu un kontrolēt tā izpildi;</w:t>
      </w:r>
    </w:p>
    <w:p w:rsidR="00E125B4" w:rsidRPr="00E125B4" w:rsidRDefault="00E125B4" w:rsidP="00E125B4">
      <w:pPr>
        <w:pStyle w:val="Sarakstarindkopa"/>
        <w:numPr>
          <w:ilvl w:val="2"/>
          <w:numId w:val="10"/>
        </w:numPr>
        <w:tabs>
          <w:tab w:val="left" w:pos="567"/>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plānot uzņēmuma saimniecisko darbību;</w:t>
      </w:r>
    </w:p>
    <w:p w:rsidR="00E125B4" w:rsidRPr="00E125B4" w:rsidRDefault="00E125B4" w:rsidP="00E125B4">
      <w:pPr>
        <w:pStyle w:val="Sarakstarindkopa"/>
        <w:numPr>
          <w:ilvl w:val="2"/>
          <w:numId w:val="10"/>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veikt investīciju projektu izvērtēšanu, ekonomiskos aprēķinus un finanšu analīzi, gatavot budžeta izpildes pārskatus;</w:t>
      </w:r>
    </w:p>
    <w:p w:rsidR="00E125B4" w:rsidRPr="00E125B4" w:rsidRDefault="00E125B4" w:rsidP="00E125B4">
      <w:pPr>
        <w:pStyle w:val="Sarakstarindkopa"/>
        <w:numPr>
          <w:ilvl w:val="2"/>
          <w:numId w:val="10"/>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uzņēmuma sniegto pakalpojumu pašizmaksas un cenu aprēķināšana, faktiskā uzskaite un kontrole;</w:t>
      </w:r>
    </w:p>
    <w:p w:rsidR="00E125B4" w:rsidRPr="00E125B4" w:rsidRDefault="00E125B4" w:rsidP="00E125B4">
      <w:pPr>
        <w:pStyle w:val="Sarakstarindkopa"/>
        <w:numPr>
          <w:ilvl w:val="2"/>
          <w:numId w:val="10"/>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nodrošināt informācijas apstrādi uzņēmuma finanšu un grāmatvedības informācijas sistēmās</w:t>
      </w:r>
      <w:r>
        <w:rPr>
          <w:rFonts w:ascii="Times New Roman" w:eastAsia="Times New Roman" w:hAnsi="Times New Roman" w:cs="Times New Roman"/>
          <w:lang w:eastAsia="lv-LV"/>
        </w:rPr>
        <w:t>;</w:t>
      </w:r>
    </w:p>
    <w:p w:rsidR="00E125B4" w:rsidRPr="00460D42" w:rsidRDefault="00E125B4" w:rsidP="00E125B4">
      <w:pPr>
        <w:pStyle w:val="Sarakstarindkopa"/>
        <w:numPr>
          <w:ilvl w:val="2"/>
          <w:numId w:val="10"/>
        </w:numPr>
        <w:tabs>
          <w:tab w:val="left" w:pos="851"/>
        </w:tabs>
        <w:spacing w:after="0" w:line="276" w:lineRule="auto"/>
        <w:ind w:hanging="436"/>
        <w:rPr>
          <w:rFonts w:ascii="Times New Roman" w:eastAsia="Times New Roman" w:hAnsi="Times New Roman" w:cs="Times New Roman"/>
          <w:lang w:eastAsia="lv-LV"/>
        </w:rPr>
      </w:pPr>
      <w:r>
        <w:rPr>
          <w:rFonts w:ascii="Times New Roman" w:eastAsia="Times New Roman" w:hAnsi="Times New Roman" w:cs="Times New Roman"/>
          <w:lang w:eastAsia="lv-LV"/>
        </w:rPr>
        <w:t>u</w:t>
      </w:r>
      <w:r w:rsidRPr="00460D42">
        <w:rPr>
          <w:rFonts w:ascii="Times New Roman" w:eastAsia="Times New Roman" w:hAnsi="Times New Roman" w:cs="Times New Roman"/>
          <w:lang w:eastAsia="lv-LV"/>
        </w:rPr>
        <w:t>zņēmuma vadības nodrošināšana ar finanšu informāciju;</w:t>
      </w:r>
    </w:p>
    <w:p w:rsidR="00E125B4" w:rsidRPr="00460D42" w:rsidRDefault="00E125B4" w:rsidP="00E125B4">
      <w:pPr>
        <w:pStyle w:val="Sarakstarindkopa"/>
        <w:numPr>
          <w:ilvl w:val="2"/>
          <w:numId w:val="10"/>
        </w:numPr>
        <w:tabs>
          <w:tab w:val="left" w:pos="851"/>
        </w:tabs>
        <w:spacing w:after="0" w:line="276" w:lineRule="auto"/>
        <w:ind w:hanging="436"/>
        <w:rPr>
          <w:rFonts w:ascii="Times New Roman" w:eastAsia="Times New Roman" w:hAnsi="Times New Roman" w:cs="Times New Roman"/>
          <w:lang w:eastAsia="lv-LV"/>
        </w:rPr>
      </w:pPr>
      <w:r>
        <w:rPr>
          <w:rFonts w:ascii="Times New Roman" w:eastAsia="Times New Roman" w:hAnsi="Times New Roman" w:cs="Times New Roman"/>
          <w:lang w:eastAsia="lv-LV"/>
        </w:rPr>
        <w:t>g</w:t>
      </w:r>
      <w:r w:rsidRPr="00460D42">
        <w:rPr>
          <w:rFonts w:ascii="Times New Roman" w:eastAsia="Times New Roman" w:hAnsi="Times New Roman" w:cs="Times New Roman"/>
          <w:lang w:eastAsia="lv-LV"/>
        </w:rPr>
        <w:t>ada pārskatu, ceturkšņa pārskatu un citu finanšu atskaišu sagatavošana;</w:t>
      </w:r>
    </w:p>
    <w:p w:rsidR="00E125B4" w:rsidRPr="00460D42" w:rsidRDefault="00E125B4" w:rsidP="00E125B4">
      <w:pPr>
        <w:pStyle w:val="Sarakstarindkopa"/>
        <w:numPr>
          <w:ilvl w:val="2"/>
          <w:numId w:val="10"/>
        </w:numPr>
        <w:tabs>
          <w:tab w:val="left" w:pos="851"/>
        </w:tabs>
        <w:spacing w:after="0" w:line="276" w:lineRule="auto"/>
        <w:ind w:hanging="436"/>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460D42">
        <w:rPr>
          <w:rFonts w:ascii="Times New Roman" w:eastAsia="Times New Roman" w:hAnsi="Times New Roman" w:cs="Times New Roman"/>
          <w:lang w:eastAsia="lv-LV"/>
        </w:rPr>
        <w:t>īdzdalība iekšējo normatīvo dokumentu izstrādē;</w:t>
      </w:r>
    </w:p>
    <w:p w:rsidR="00E125B4" w:rsidRDefault="00E125B4" w:rsidP="00460D42">
      <w:pPr>
        <w:shd w:val="clear" w:color="auto" w:fill="FFFFFF"/>
        <w:spacing w:after="0" w:line="276" w:lineRule="auto"/>
        <w:ind w:left="709" w:hanging="425"/>
        <w:jc w:val="both"/>
        <w:textAlignment w:val="baseline"/>
        <w:rPr>
          <w:rFonts w:ascii="Times New Roman" w:eastAsia="Times New Roman" w:hAnsi="Times New Roman" w:cs="Times New Roman"/>
          <w:lang w:eastAsia="lv-LV"/>
        </w:rPr>
      </w:pPr>
    </w:p>
    <w:p w:rsidR="00460D42" w:rsidRPr="00E125B4" w:rsidRDefault="00460D42" w:rsidP="00E125B4">
      <w:pPr>
        <w:pStyle w:val="Sarakstarindkopa"/>
        <w:numPr>
          <w:ilvl w:val="1"/>
          <w:numId w:val="7"/>
        </w:numPr>
        <w:spacing w:after="0" w:line="276" w:lineRule="auto"/>
        <w:jc w:val="both"/>
        <w:rPr>
          <w:rFonts w:ascii="Times New Roman" w:eastAsia="Times New Roman" w:hAnsi="Times New Roman" w:cs="Times New Roman"/>
          <w:b/>
          <w:lang w:eastAsia="lv-LV"/>
        </w:rPr>
      </w:pPr>
      <w:r w:rsidRPr="00E125B4">
        <w:rPr>
          <w:rFonts w:ascii="Times New Roman" w:eastAsia="Times New Roman" w:hAnsi="Times New Roman" w:cs="Times New Roman"/>
          <w:b/>
          <w:bCs/>
          <w:lang w:eastAsia="lv-LV"/>
        </w:rPr>
        <w:t>Prasības:</w:t>
      </w:r>
    </w:p>
    <w:p w:rsidR="00E125B4" w:rsidRPr="00E125B4" w:rsidRDefault="00E125B4" w:rsidP="00E125B4">
      <w:pPr>
        <w:pStyle w:val="Sarakstarindkopa"/>
        <w:numPr>
          <w:ilvl w:val="2"/>
          <w:numId w:val="7"/>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 xml:space="preserve">akadēmiskā vai profesionālā augstākā izglītība </w:t>
      </w:r>
      <w:r>
        <w:rPr>
          <w:rFonts w:ascii="Times New Roman" w:eastAsia="Times New Roman" w:hAnsi="Times New Roman" w:cs="Times New Roman"/>
          <w:lang w:eastAsia="lv-LV"/>
        </w:rPr>
        <w:t xml:space="preserve">finansēs, </w:t>
      </w:r>
      <w:r w:rsidRPr="00E125B4">
        <w:rPr>
          <w:rFonts w:ascii="Times New Roman" w:eastAsia="Times New Roman" w:hAnsi="Times New Roman" w:cs="Times New Roman"/>
          <w:lang w:eastAsia="lv-LV"/>
        </w:rPr>
        <w:t>ekonomikā vai vadības zinībās;</w:t>
      </w:r>
    </w:p>
    <w:p w:rsidR="00E125B4" w:rsidRPr="00E125B4" w:rsidRDefault="00E125B4" w:rsidP="00E125B4">
      <w:pPr>
        <w:pStyle w:val="Sarakstarindkopa"/>
        <w:numPr>
          <w:ilvl w:val="2"/>
          <w:numId w:val="7"/>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vismaz 3 gadu iepriekšējā darba pieredze;</w:t>
      </w:r>
    </w:p>
    <w:p w:rsidR="00E125B4" w:rsidRPr="00E125B4" w:rsidRDefault="00E125B4" w:rsidP="00E125B4">
      <w:pPr>
        <w:pStyle w:val="Sarakstarindkopa"/>
        <w:numPr>
          <w:ilvl w:val="2"/>
          <w:numId w:val="7"/>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iepriekšēja darba pieredze ekonomisko procesu analīzē;</w:t>
      </w:r>
    </w:p>
    <w:p w:rsidR="00E125B4" w:rsidRPr="00E125B4" w:rsidRDefault="00E125B4" w:rsidP="00E125B4">
      <w:pPr>
        <w:pStyle w:val="Sarakstarindkopa"/>
        <w:numPr>
          <w:ilvl w:val="2"/>
          <w:numId w:val="7"/>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 xml:space="preserve">teicamas datora lietotāja prasmes: MS Office (Word, Excel, </w:t>
      </w:r>
      <w:proofErr w:type="spellStart"/>
      <w:r w:rsidRPr="00E125B4">
        <w:rPr>
          <w:rFonts w:ascii="Times New Roman" w:eastAsia="Times New Roman" w:hAnsi="Times New Roman" w:cs="Times New Roman"/>
          <w:lang w:eastAsia="lv-LV"/>
        </w:rPr>
        <w:t>Power</w:t>
      </w:r>
      <w:proofErr w:type="spellEnd"/>
      <w:r w:rsidRPr="00E125B4">
        <w:rPr>
          <w:rFonts w:ascii="Times New Roman" w:eastAsia="Times New Roman" w:hAnsi="Times New Roman" w:cs="Times New Roman"/>
          <w:lang w:eastAsia="lv-LV"/>
        </w:rPr>
        <w:t xml:space="preserve"> </w:t>
      </w:r>
      <w:proofErr w:type="spellStart"/>
      <w:r w:rsidRPr="00E125B4">
        <w:rPr>
          <w:rFonts w:ascii="Times New Roman" w:eastAsia="Times New Roman" w:hAnsi="Times New Roman" w:cs="Times New Roman"/>
          <w:lang w:eastAsia="lv-LV"/>
        </w:rPr>
        <w:t>Point</w:t>
      </w:r>
      <w:proofErr w:type="spellEnd"/>
      <w:r w:rsidRPr="00E125B4">
        <w:rPr>
          <w:rFonts w:ascii="Times New Roman" w:eastAsia="Times New Roman" w:hAnsi="Times New Roman" w:cs="Times New Roman"/>
          <w:lang w:eastAsia="lv-LV"/>
        </w:rPr>
        <w:t>);</w:t>
      </w:r>
    </w:p>
    <w:p w:rsidR="00E125B4" w:rsidRPr="00E125B4" w:rsidRDefault="00E125B4" w:rsidP="00E125B4">
      <w:pPr>
        <w:pStyle w:val="Sarakstarindkopa"/>
        <w:numPr>
          <w:ilvl w:val="2"/>
          <w:numId w:val="7"/>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spēja plānot un analizēt uzņēmuma saimniecisko darbību, izstrādāt uzņēmuma budžetu, pakalpojumu pašizmaksu un kontrolēt to izpildi;</w:t>
      </w:r>
    </w:p>
    <w:p w:rsidR="00E125B4" w:rsidRPr="00E125B4" w:rsidRDefault="00E125B4" w:rsidP="00E125B4">
      <w:pPr>
        <w:pStyle w:val="Sarakstarindkopa"/>
        <w:numPr>
          <w:ilvl w:val="2"/>
          <w:numId w:val="7"/>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pieredze darbā ar finanšu vadības un grāmatvedības sistēmu HORIZON tiks uzskatīta par priekšrocību;</w:t>
      </w:r>
    </w:p>
    <w:p w:rsidR="00E125B4" w:rsidRPr="00E125B4" w:rsidRDefault="00E125B4" w:rsidP="00E125B4">
      <w:pPr>
        <w:pStyle w:val="Sarakstarindkopa"/>
        <w:numPr>
          <w:ilvl w:val="2"/>
          <w:numId w:val="7"/>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labas latviešu valodas zināšanas;</w:t>
      </w:r>
    </w:p>
    <w:p w:rsidR="00E125B4" w:rsidRPr="00E125B4" w:rsidRDefault="00E125B4" w:rsidP="00E125B4">
      <w:pPr>
        <w:pStyle w:val="Sarakstarindkopa"/>
        <w:numPr>
          <w:ilvl w:val="2"/>
          <w:numId w:val="7"/>
        </w:numPr>
        <w:tabs>
          <w:tab w:val="left" w:pos="851"/>
        </w:tabs>
        <w:spacing w:after="0" w:line="276" w:lineRule="auto"/>
        <w:ind w:hanging="436"/>
        <w:jc w:val="both"/>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analītiskās spējas, pieredze datu apstrādē un analīzē.</w:t>
      </w:r>
    </w:p>
    <w:p w:rsidR="00460D42" w:rsidRPr="00E125B4" w:rsidRDefault="00460D42" w:rsidP="00E125B4">
      <w:pPr>
        <w:pStyle w:val="Sarakstarindkopa"/>
        <w:numPr>
          <w:ilvl w:val="2"/>
          <w:numId w:val="7"/>
        </w:numPr>
        <w:tabs>
          <w:tab w:val="left" w:pos="851"/>
        </w:tabs>
        <w:spacing w:after="0" w:line="276" w:lineRule="auto"/>
        <w:ind w:hanging="436"/>
        <w:rPr>
          <w:rFonts w:ascii="Times New Roman" w:eastAsia="Times New Roman" w:hAnsi="Times New Roman" w:cs="Times New Roman"/>
          <w:lang w:eastAsia="lv-LV"/>
        </w:rPr>
      </w:pPr>
      <w:r w:rsidRPr="00E125B4">
        <w:rPr>
          <w:rFonts w:ascii="Times New Roman" w:eastAsia="Times New Roman" w:hAnsi="Times New Roman" w:cs="Times New Roman"/>
          <w:lang w:eastAsia="lv-LV"/>
        </w:rPr>
        <w:t>Precizitāte, patstāvība, augsta atbildības sajūta, spēja strādāt dinamiskā vidē.</w:t>
      </w:r>
    </w:p>
    <w:p w:rsidR="00460D42" w:rsidRDefault="00460D42" w:rsidP="00CB79E5">
      <w:pPr>
        <w:pStyle w:val="Style"/>
        <w:spacing w:line="276" w:lineRule="auto"/>
        <w:ind w:left="3532"/>
        <w:textAlignment w:val="baseline"/>
        <w:rPr>
          <w:b/>
          <w:sz w:val="22"/>
          <w:szCs w:val="22"/>
          <w:lang w:val="lv"/>
        </w:rPr>
      </w:pPr>
    </w:p>
    <w:p w:rsidR="001E2768" w:rsidRPr="00CB79E5" w:rsidRDefault="00460D42" w:rsidP="00CB79E5">
      <w:pPr>
        <w:pStyle w:val="Style"/>
        <w:spacing w:line="276" w:lineRule="auto"/>
        <w:ind w:left="3532"/>
        <w:textAlignment w:val="baseline"/>
        <w:rPr>
          <w:b/>
          <w:sz w:val="22"/>
          <w:szCs w:val="22"/>
        </w:rPr>
      </w:pPr>
      <w:r>
        <w:rPr>
          <w:b/>
          <w:sz w:val="22"/>
          <w:szCs w:val="22"/>
          <w:lang w:val="lv"/>
        </w:rPr>
        <w:t>6</w:t>
      </w:r>
      <w:r w:rsidR="001E2768" w:rsidRPr="00CB79E5">
        <w:rPr>
          <w:b/>
          <w:sz w:val="22"/>
          <w:szCs w:val="22"/>
          <w:lang w:val="lv"/>
        </w:rPr>
        <w:t>. Nobeiguma noteikumi</w:t>
      </w:r>
    </w:p>
    <w:p w:rsidR="001E2768" w:rsidRPr="00CB79E5" w:rsidRDefault="00460D42" w:rsidP="00E125B4">
      <w:pPr>
        <w:pStyle w:val="Style"/>
        <w:spacing w:before="134" w:line="276" w:lineRule="auto"/>
        <w:jc w:val="both"/>
        <w:textAlignment w:val="baseline"/>
        <w:rPr>
          <w:sz w:val="22"/>
          <w:szCs w:val="22"/>
        </w:rPr>
      </w:pPr>
      <w:r>
        <w:rPr>
          <w:sz w:val="22"/>
          <w:szCs w:val="22"/>
          <w:lang w:val="lv"/>
        </w:rPr>
        <w:t>6</w:t>
      </w:r>
      <w:r w:rsidR="001E2768" w:rsidRPr="00CB79E5">
        <w:rPr>
          <w:sz w:val="22"/>
          <w:szCs w:val="22"/>
          <w:lang w:val="lv"/>
        </w:rPr>
        <w:t>.1.</w:t>
      </w:r>
      <w:r w:rsidR="001E2768" w:rsidRPr="00E125B4">
        <w:rPr>
          <w:sz w:val="22"/>
          <w:szCs w:val="22"/>
          <w:lang w:val="lv"/>
        </w:rPr>
        <w:t xml:space="preserve"> Informācija</w:t>
      </w:r>
      <w:r w:rsidR="001E2768" w:rsidRPr="00CB79E5">
        <w:rPr>
          <w:sz w:val="22"/>
          <w:szCs w:val="22"/>
          <w:lang w:val="lv"/>
        </w:rPr>
        <w:t xml:space="preserve"> par konkursa prasību un pretendentu atlases nosacījumiem tiek ievietota TNS mājas lapā </w:t>
      </w:r>
      <w:hyperlink r:id="rId9" w:history="1">
        <w:r w:rsidR="001E2768" w:rsidRPr="00CB79E5">
          <w:rPr>
            <w:rStyle w:val="Hipersaite"/>
            <w:sz w:val="22"/>
            <w:szCs w:val="22"/>
            <w:u w:val="none"/>
            <w:lang w:val="lv"/>
          </w:rPr>
          <w:t>www.talsunamsaimnieks.lv</w:t>
        </w:r>
      </w:hyperlink>
      <w:r w:rsidR="001E2768" w:rsidRPr="00CB79E5">
        <w:rPr>
          <w:sz w:val="22"/>
          <w:szCs w:val="22"/>
          <w:lang w:val="lv"/>
        </w:rPr>
        <w:t xml:space="preserve"> </w:t>
      </w:r>
      <w:r w:rsidR="004E4D63">
        <w:rPr>
          <w:sz w:val="22"/>
          <w:szCs w:val="22"/>
          <w:lang w:val="lv"/>
        </w:rPr>
        <w:t xml:space="preserve">, </w:t>
      </w:r>
      <w:r w:rsidR="001E2768" w:rsidRPr="00CB79E5">
        <w:rPr>
          <w:sz w:val="22"/>
          <w:szCs w:val="22"/>
          <w:lang w:val="lv"/>
        </w:rPr>
        <w:t xml:space="preserve"> </w:t>
      </w:r>
      <w:r w:rsidR="004E4D63" w:rsidRPr="004E4D63">
        <w:rPr>
          <w:sz w:val="22"/>
          <w:szCs w:val="22"/>
          <w:lang w:val="lv"/>
        </w:rPr>
        <w:t>TNS sociālo tīklu portālos</w:t>
      </w:r>
      <w:r w:rsidR="004E4D63" w:rsidRPr="00CB79E5">
        <w:rPr>
          <w:sz w:val="22"/>
          <w:szCs w:val="22"/>
          <w:lang w:val="lv"/>
        </w:rPr>
        <w:t xml:space="preserve"> </w:t>
      </w:r>
      <w:r w:rsidR="001E2768" w:rsidRPr="00CB79E5">
        <w:rPr>
          <w:sz w:val="22"/>
          <w:szCs w:val="22"/>
          <w:lang w:val="lv"/>
        </w:rPr>
        <w:t>un</w:t>
      </w:r>
      <w:r w:rsidR="00FE238E" w:rsidRPr="00FE238E">
        <w:rPr>
          <w:sz w:val="22"/>
          <w:szCs w:val="22"/>
          <w:lang w:val="lv"/>
        </w:rPr>
        <w:t xml:space="preserve"> </w:t>
      </w:r>
      <w:r w:rsidR="00FE238E">
        <w:rPr>
          <w:sz w:val="22"/>
          <w:szCs w:val="22"/>
          <w:lang w:val="lv"/>
        </w:rPr>
        <w:t xml:space="preserve">Talsu novada pašvaldības mājas lāpā </w:t>
      </w:r>
      <w:hyperlink r:id="rId10" w:history="1">
        <w:r w:rsidR="00FE238E" w:rsidRPr="00203146">
          <w:rPr>
            <w:rStyle w:val="Hipersaite"/>
            <w:sz w:val="22"/>
            <w:szCs w:val="22"/>
            <w:lang w:val="lv"/>
          </w:rPr>
          <w:t>www.talsi.lv</w:t>
        </w:r>
      </w:hyperlink>
      <w:r w:rsidR="00FE238E">
        <w:rPr>
          <w:sz w:val="22"/>
          <w:szCs w:val="22"/>
          <w:lang w:val="lv"/>
        </w:rPr>
        <w:t xml:space="preserve"> </w:t>
      </w:r>
      <w:r w:rsidR="001E2768" w:rsidRPr="004E4D63">
        <w:rPr>
          <w:sz w:val="22"/>
          <w:szCs w:val="22"/>
          <w:lang w:val="lv"/>
        </w:rPr>
        <w:t>.</w:t>
      </w:r>
    </w:p>
    <w:p w:rsidR="001E2768" w:rsidRPr="00CB79E5" w:rsidRDefault="00460D42" w:rsidP="00E125B4">
      <w:pPr>
        <w:pStyle w:val="Style"/>
        <w:spacing w:before="4" w:line="276" w:lineRule="auto"/>
        <w:jc w:val="both"/>
        <w:textAlignment w:val="baseline"/>
        <w:rPr>
          <w:sz w:val="22"/>
          <w:szCs w:val="22"/>
        </w:rPr>
      </w:pPr>
      <w:r>
        <w:rPr>
          <w:sz w:val="22"/>
          <w:szCs w:val="22"/>
          <w:lang w:val="lv"/>
        </w:rPr>
        <w:t>6</w:t>
      </w:r>
      <w:r w:rsidR="001E2768" w:rsidRPr="00CB79E5">
        <w:rPr>
          <w:sz w:val="22"/>
          <w:szCs w:val="22"/>
          <w:lang w:val="lv"/>
        </w:rPr>
        <w:t xml:space="preserve">.2. Pretendenta iesniegtais pieteikums, kas noformēts atbilstoši Nolikuma 3.2.punktā noteiktajam, vai iesūtīts e – pastā: </w:t>
      </w:r>
      <w:hyperlink r:id="rId11" w:history="1">
        <w:r w:rsidR="001E2768" w:rsidRPr="00CB79E5">
          <w:rPr>
            <w:rStyle w:val="Hipersaite"/>
            <w:sz w:val="22"/>
            <w:szCs w:val="22"/>
            <w:lang w:val="lv"/>
          </w:rPr>
          <w:t>info@talsunamsaimnieks.lv</w:t>
        </w:r>
      </w:hyperlink>
      <w:r w:rsidR="001E2768" w:rsidRPr="00CB79E5">
        <w:rPr>
          <w:sz w:val="22"/>
          <w:szCs w:val="22"/>
          <w:lang w:val="lv"/>
        </w:rPr>
        <w:t xml:space="preserve">  tiek </w:t>
      </w:r>
      <w:r w:rsidR="001E2768" w:rsidRPr="00CB79E5">
        <w:rPr>
          <w:w w:val="91"/>
          <w:sz w:val="22"/>
          <w:szCs w:val="22"/>
          <w:lang w:val="lv"/>
        </w:rPr>
        <w:t xml:space="preserve">reģistrēts </w:t>
      </w:r>
      <w:r w:rsidR="001E2768" w:rsidRPr="00CB79E5">
        <w:rPr>
          <w:sz w:val="22"/>
          <w:szCs w:val="22"/>
          <w:lang w:val="lv"/>
        </w:rPr>
        <w:t xml:space="preserve">pieteikumu saņemšanas </w:t>
      </w:r>
      <w:r w:rsidR="001E2768" w:rsidRPr="00CB79E5">
        <w:rPr>
          <w:w w:val="91"/>
          <w:sz w:val="22"/>
          <w:szCs w:val="22"/>
          <w:lang w:val="lv"/>
        </w:rPr>
        <w:t>reģistrā.</w:t>
      </w:r>
    </w:p>
    <w:p w:rsidR="001E2768" w:rsidRPr="00CB79E5" w:rsidRDefault="00460D42" w:rsidP="00E125B4">
      <w:pPr>
        <w:pStyle w:val="Style"/>
        <w:spacing w:before="4" w:line="276" w:lineRule="auto"/>
        <w:jc w:val="both"/>
        <w:textAlignment w:val="baseline"/>
        <w:rPr>
          <w:sz w:val="22"/>
          <w:szCs w:val="22"/>
        </w:rPr>
      </w:pPr>
      <w:r>
        <w:rPr>
          <w:sz w:val="22"/>
          <w:szCs w:val="22"/>
          <w:lang w:val="lv"/>
        </w:rPr>
        <w:t>6</w:t>
      </w:r>
      <w:r w:rsidR="001E2768" w:rsidRPr="00CB79E5">
        <w:rPr>
          <w:sz w:val="22"/>
          <w:szCs w:val="22"/>
          <w:lang w:val="lv"/>
        </w:rPr>
        <w:t xml:space="preserve">.3. Pieteikumi, kas nav noformēti atbilstoši Nolikuma 3.2.punkta nosacījumiem, saņemti pēc Nolikuma 3.3.punktā noteiktā termiņa, nesatur visu Nolikuma 3.4.punktā noteikto informāciju un dokumentus vai iesūtīti e – pastā : </w:t>
      </w:r>
      <w:hyperlink r:id="rId12" w:history="1">
        <w:r w:rsidR="001E2768" w:rsidRPr="00CB79E5">
          <w:rPr>
            <w:rStyle w:val="Hipersaite"/>
            <w:sz w:val="22"/>
            <w:szCs w:val="22"/>
            <w:lang w:val="lv"/>
          </w:rPr>
          <w:t>info@talsunamsaimnieks.lv</w:t>
        </w:r>
      </w:hyperlink>
      <w:r w:rsidR="001E2768" w:rsidRPr="00CB79E5">
        <w:rPr>
          <w:sz w:val="22"/>
          <w:szCs w:val="22"/>
          <w:lang w:val="lv"/>
        </w:rPr>
        <w:t xml:space="preserve"> bez norādes "Konkursam uz “Finanšu ekonomista amatu", netiek izvērtēti.</w:t>
      </w:r>
    </w:p>
    <w:p w:rsidR="001E2768" w:rsidRPr="00CB79E5" w:rsidRDefault="00460D42" w:rsidP="00E125B4">
      <w:pPr>
        <w:pStyle w:val="Style"/>
        <w:spacing w:before="9" w:line="276" w:lineRule="auto"/>
        <w:jc w:val="both"/>
        <w:textAlignment w:val="baseline"/>
        <w:rPr>
          <w:sz w:val="22"/>
          <w:szCs w:val="22"/>
        </w:rPr>
      </w:pPr>
      <w:r>
        <w:rPr>
          <w:sz w:val="22"/>
          <w:szCs w:val="22"/>
          <w:lang w:val="lv"/>
        </w:rPr>
        <w:t>6</w:t>
      </w:r>
      <w:r w:rsidR="001E2768" w:rsidRPr="00CB79E5">
        <w:rPr>
          <w:sz w:val="22"/>
          <w:szCs w:val="22"/>
          <w:lang w:val="lv"/>
        </w:rPr>
        <w:t>.4. Iesniegtie dokumenti pretendentam atpakaļ netiek izsniegti, izņemot gadījumu, ja konkurss tiek atsaukts pēc dokumentu iesniegšanas termiņa beigām.</w:t>
      </w:r>
    </w:p>
    <w:p w:rsidR="001E2768" w:rsidRPr="00CB79E5" w:rsidRDefault="00460D42" w:rsidP="00E125B4">
      <w:pPr>
        <w:pStyle w:val="Style"/>
        <w:spacing w:before="9" w:line="276" w:lineRule="auto"/>
        <w:ind w:left="537" w:hanging="537"/>
        <w:jc w:val="both"/>
        <w:textAlignment w:val="baseline"/>
        <w:rPr>
          <w:sz w:val="22"/>
          <w:szCs w:val="22"/>
        </w:rPr>
      </w:pPr>
      <w:r>
        <w:rPr>
          <w:sz w:val="22"/>
          <w:szCs w:val="22"/>
          <w:lang w:val="lv"/>
        </w:rPr>
        <w:t>6</w:t>
      </w:r>
      <w:r w:rsidR="001E2768" w:rsidRPr="00CB79E5">
        <w:rPr>
          <w:sz w:val="22"/>
          <w:szCs w:val="22"/>
          <w:lang w:val="lv"/>
        </w:rPr>
        <w:t>.5. Konkursa dokumentiem tiek noteikts ierobežotas pieejamības statuss.</w:t>
      </w:r>
    </w:p>
    <w:p w:rsidR="001E2768" w:rsidRPr="00CB79E5" w:rsidRDefault="00460D42" w:rsidP="00E125B4">
      <w:pPr>
        <w:pStyle w:val="Style"/>
        <w:spacing w:before="4" w:line="276" w:lineRule="auto"/>
        <w:jc w:val="both"/>
        <w:textAlignment w:val="baseline"/>
        <w:rPr>
          <w:sz w:val="22"/>
          <w:szCs w:val="22"/>
        </w:rPr>
      </w:pPr>
      <w:r>
        <w:rPr>
          <w:sz w:val="22"/>
          <w:szCs w:val="22"/>
          <w:lang w:val="lv"/>
        </w:rPr>
        <w:t>6</w:t>
      </w:r>
      <w:r w:rsidR="001E2768" w:rsidRPr="00CB79E5">
        <w:rPr>
          <w:sz w:val="22"/>
          <w:szCs w:val="22"/>
          <w:lang w:val="lv"/>
        </w:rPr>
        <w:t xml:space="preserve">.6. Ja konkursa norise ir bijusi nesekmīga (nav pieteicies neviens pretendents vai </w:t>
      </w:r>
      <w:r w:rsidR="00CB79E5" w:rsidRPr="00CB79E5">
        <w:rPr>
          <w:sz w:val="22"/>
          <w:szCs w:val="22"/>
          <w:lang w:val="lv"/>
        </w:rPr>
        <w:t xml:space="preserve">komisijas </w:t>
      </w:r>
      <w:r w:rsidR="001E2768" w:rsidRPr="00CB79E5">
        <w:rPr>
          <w:sz w:val="22"/>
          <w:szCs w:val="22"/>
          <w:lang w:val="lv"/>
        </w:rPr>
        <w:t>ieteikto pretendentu  SIA “Talsu namsaimnieks” valde neapstiprina iecelšanai amatā), tiek izsludināts atkārtots konkurss.</w:t>
      </w:r>
    </w:p>
    <w:p w:rsidR="001E2768" w:rsidRPr="00CB79E5" w:rsidRDefault="001E2768" w:rsidP="00CB79E5">
      <w:pPr>
        <w:spacing w:line="276" w:lineRule="auto"/>
      </w:pPr>
    </w:p>
    <w:p w:rsidR="001E2768" w:rsidRPr="00CB79E5" w:rsidRDefault="001E2768" w:rsidP="00CB79E5">
      <w:pPr>
        <w:pStyle w:val="Style"/>
        <w:spacing w:line="276" w:lineRule="auto"/>
        <w:ind w:left="19"/>
        <w:textAlignment w:val="baseline"/>
        <w:rPr>
          <w:sz w:val="22"/>
          <w:szCs w:val="22"/>
        </w:rPr>
      </w:pPr>
      <w:r w:rsidRPr="00CB79E5">
        <w:rPr>
          <w:sz w:val="22"/>
          <w:szCs w:val="22"/>
          <w:lang w:val="lv"/>
        </w:rPr>
        <w:t>Komisijas priekšsēdētājs</w:t>
      </w:r>
      <w:r w:rsidR="004E4D63">
        <w:rPr>
          <w:sz w:val="22"/>
          <w:szCs w:val="22"/>
          <w:lang w:val="lv"/>
        </w:rPr>
        <w:t xml:space="preserve"> </w:t>
      </w:r>
      <w:r w:rsidR="004E4D63">
        <w:rPr>
          <w:sz w:val="22"/>
          <w:szCs w:val="22"/>
          <w:lang w:val="lv"/>
        </w:rPr>
        <w:tab/>
      </w:r>
      <w:r w:rsidR="004E4D63">
        <w:rPr>
          <w:sz w:val="22"/>
          <w:szCs w:val="22"/>
          <w:lang w:val="lv"/>
        </w:rPr>
        <w:tab/>
      </w:r>
      <w:r w:rsidR="004E4D63">
        <w:rPr>
          <w:sz w:val="22"/>
          <w:szCs w:val="22"/>
          <w:lang w:val="lv"/>
        </w:rPr>
        <w:tab/>
      </w:r>
      <w:r w:rsidR="004E4D63">
        <w:rPr>
          <w:sz w:val="22"/>
          <w:szCs w:val="22"/>
          <w:lang w:val="lv"/>
        </w:rPr>
        <w:tab/>
      </w:r>
      <w:proofErr w:type="spellStart"/>
      <w:r w:rsidR="004E4D63">
        <w:rPr>
          <w:sz w:val="22"/>
          <w:szCs w:val="22"/>
          <w:lang w:val="lv"/>
        </w:rPr>
        <w:t>A.Pumpiņš</w:t>
      </w:r>
      <w:proofErr w:type="spellEnd"/>
    </w:p>
    <w:p w:rsidR="001E2768" w:rsidRPr="00CB79E5" w:rsidRDefault="001E2768" w:rsidP="00CB79E5">
      <w:pPr>
        <w:spacing w:line="276" w:lineRule="auto"/>
      </w:pPr>
    </w:p>
    <w:sectPr w:rsidR="001E2768" w:rsidRPr="00CB79E5" w:rsidSect="00E125B4">
      <w:footerReference w:type="default" r:id="rId13"/>
      <w:pgSz w:w="11906" w:h="16838"/>
      <w:pgMar w:top="993"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6C" w:rsidRDefault="00646E6C" w:rsidP="00CB79E5">
      <w:pPr>
        <w:spacing w:after="0" w:line="240" w:lineRule="auto"/>
      </w:pPr>
      <w:r>
        <w:separator/>
      </w:r>
    </w:p>
  </w:endnote>
  <w:endnote w:type="continuationSeparator" w:id="0">
    <w:p w:rsidR="00646E6C" w:rsidRDefault="00646E6C" w:rsidP="00C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518608"/>
      <w:docPartObj>
        <w:docPartGallery w:val="Page Numbers (Bottom of Page)"/>
        <w:docPartUnique/>
      </w:docPartObj>
    </w:sdtPr>
    <w:sdtEndPr/>
    <w:sdtContent>
      <w:p w:rsidR="00CB79E5" w:rsidRDefault="00CB79E5">
        <w:pPr>
          <w:pStyle w:val="Kjene"/>
          <w:jc w:val="center"/>
        </w:pPr>
        <w:r>
          <w:fldChar w:fldCharType="begin"/>
        </w:r>
        <w:r>
          <w:instrText>PAGE   \* MERGEFORMAT</w:instrText>
        </w:r>
        <w:r>
          <w:fldChar w:fldCharType="separate"/>
        </w:r>
        <w:r w:rsidR="00455C60">
          <w:rPr>
            <w:noProof/>
          </w:rPr>
          <w:t>1</w:t>
        </w:r>
        <w:r>
          <w:fldChar w:fldCharType="end"/>
        </w:r>
      </w:p>
    </w:sdtContent>
  </w:sdt>
  <w:p w:rsidR="00CB79E5" w:rsidRDefault="00CB79E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6C" w:rsidRDefault="00646E6C" w:rsidP="00CB79E5">
      <w:pPr>
        <w:spacing w:after="0" w:line="240" w:lineRule="auto"/>
      </w:pPr>
      <w:r>
        <w:separator/>
      </w:r>
    </w:p>
  </w:footnote>
  <w:footnote w:type="continuationSeparator" w:id="0">
    <w:p w:rsidR="00646E6C" w:rsidRDefault="00646E6C" w:rsidP="00CB7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02E"/>
    <w:multiLevelType w:val="multilevel"/>
    <w:tmpl w:val="5B2C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13F3C"/>
    <w:multiLevelType w:val="multilevel"/>
    <w:tmpl w:val="D804976A"/>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A30BAF"/>
    <w:multiLevelType w:val="multilevel"/>
    <w:tmpl w:val="C33E93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0F292B"/>
    <w:multiLevelType w:val="multilevel"/>
    <w:tmpl w:val="008C61AC"/>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263FB9"/>
    <w:multiLevelType w:val="multilevel"/>
    <w:tmpl w:val="CB1449E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752CDC"/>
    <w:multiLevelType w:val="multilevel"/>
    <w:tmpl w:val="469A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F0D1A"/>
    <w:multiLevelType w:val="hybridMultilevel"/>
    <w:tmpl w:val="A2FE99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354204"/>
    <w:multiLevelType w:val="multilevel"/>
    <w:tmpl w:val="8AB0EBB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B00D31"/>
    <w:multiLevelType w:val="multilevel"/>
    <w:tmpl w:val="A4D659E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C9143B"/>
    <w:multiLevelType w:val="multilevel"/>
    <w:tmpl w:val="BCF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73997"/>
    <w:multiLevelType w:val="multilevel"/>
    <w:tmpl w:val="1DC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2"/>
  </w:num>
  <w:num w:numId="5">
    <w:abstractNumId w:val="3"/>
  </w:num>
  <w:num w:numId="6">
    <w:abstractNumId w:val="7"/>
  </w:num>
  <w:num w:numId="7">
    <w:abstractNumId w:val="1"/>
  </w:num>
  <w:num w:numId="8">
    <w:abstractNumId w:val="8"/>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4"/>
    <w:rsid w:val="001E2768"/>
    <w:rsid w:val="00313324"/>
    <w:rsid w:val="003D24AE"/>
    <w:rsid w:val="00431454"/>
    <w:rsid w:val="00455C60"/>
    <w:rsid w:val="00460D42"/>
    <w:rsid w:val="004C24A3"/>
    <w:rsid w:val="004E4D63"/>
    <w:rsid w:val="00507812"/>
    <w:rsid w:val="00517F9C"/>
    <w:rsid w:val="00553B23"/>
    <w:rsid w:val="005A11E5"/>
    <w:rsid w:val="00646E6C"/>
    <w:rsid w:val="006B5FC9"/>
    <w:rsid w:val="007D0B43"/>
    <w:rsid w:val="00941BC7"/>
    <w:rsid w:val="00A60D64"/>
    <w:rsid w:val="00AC4A65"/>
    <w:rsid w:val="00CB79E5"/>
    <w:rsid w:val="00CC3EAE"/>
    <w:rsid w:val="00D163BB"/>
    <w:rsid w:val="00DE3BF9"/>
    <w:rsid w:val="00E125B4"/>
    <w:rsid w:val="00F22345"/>
    <w:rsid w:val="00FE2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38A4-1979-4F9E-9BDC-3D2F1175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
    <w:name w:val="Style"/>
    <w:rsid w:val="00313324"/>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Hipersaite">
    <w:name w:val="Hyperlink"/>
    <w:basedOn w:val="Noklusjumarindkopasfonts"/>
    <w:uiPriority w:val="99"/>
    <w:unhideWhenUsed/>
    <w:rsid w:val="001E2768"/>
    <w:rPr>
      <w:color w:val="0563C1" w:themeColor="hyperlink"/>
      <w:u w:val="single"/>
    </w:rPr>
  </w:style>
  <w:style w:type="paragraph" w:styleId="Galvene">
    <w:name w:val="header"/>
    <w:basedOn w:val="Parasts"/>
    <w:link w:val="GalveneRakstz"/>
    <w:uiPriority w:val="99"/>
    <w:unhideWhenUsed/>
    <w:rsid w:val="00CB79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79E5"/>
  </w:style>
  <w:style w:type="paragraph" w:styleId="Kjene">
    <w:name w:val="footer"/>
    <w:basedOn w:val="Parasts"/>
    <w:link w:val="KjeneRakstz"/>
    <w:uiPriority w:val="99"/>
    <w:unhideWhenUsed/>
    <w:rsid w:val="00CB79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79E5"/>
  </w:style>
  <w:style w:type="character" w:styleId="Izteiksmgs">
    <w:name w:val="Strong"/>
    <w:basedOn w:val="Noklusjumarindkopasfonts"/>
    <w:uiPriority w:val="22"/>
    <w:qFormat/>
    <w:rsid w:val="00CB79E5"/>
    <w:rPr>
      <w:b/>
      <w:bCs/>
    </w:rPr>
  </w:style>
  <w:style w:type="paragraph" w:styleId="Sarakstarindkopa">
    <w:name w:val="List Paragraph"/>
    <w:basedOn w:val="Parasts"/>
    <w:uiPriority w:val="34"/>
    <w:qFormat/>
    <w:rsid w:val="0046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lsunamsaimniek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alsunamsaimniek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alsunamsaimniek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lsi.lv" TargetMode="External"/><Relationship Id="rId4" Type="http://schemas.openxmlformats.org/officeDocument/2006/relationships/settings" Target="settings.xml"/><Relationship Id="rId9" Type="http://schemas.openxmlformats.org/officeDocument/2006/relationships/hyperlink" Target="http://www.talsunamsaimniek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311A-A5B3-4278-A635-E78A39CB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5805</Words>
  <Characters>3309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Pumpins</dc:creator>
  <cp:keywords/>
  <dc:description/>
  <cp:lastModifiedBy>Aivars Pumpins</cp:lastModifiedBy>
  <cp:revision>6</cp:revision>
  <dcterms:created xsi:type="dcterms:W3CDTF">2018-11-01T13:38:00Z</dcterms:created>
  <dcterms:modified xsi:type="dcterms:W3CDTF">2018-11-05T12:32:00Z</dcterms:modified>
</cp:coreProperties>
</file>